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79CDA198"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4161D4">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62B0105E"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DD7428">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7AA852F2" w14:textId="77777777" w:rsidR="00B63FD5" w:rsidRDefault="00B63FD5" w:rsidP="00B63FD5">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2683195C" w14:textId="7F991522" w:rsidR="00B63FD5" w:rsidRPr="00F62F5C" w:rsidRDefault="00BB3030" w:rsidP="00BB3030">
      <w:pPr>
        <w:shd w:val="clear" w:color="auto" w:fill="FFFFFF"/>
        <w:spacing w:line="240" w:lineRule="auto"/>
        <w:ind w:right="99"/>
        <w:jc w:val="center"/>
        <w:rPr>
          <w:rFonts w:cstheme="minorHAnsi"/>
          <w:b/>
          <w:sz w:val="28"/>
          <w:szCs w:val="28"/>
        </w:rPr>
      </w:pPr>
      <w:r w:rsidRPr="00F62F5C">
        <w:rPr>
          <w:rFonts w:cstheme="minorHAnsi"/>
          <w:b/>
          <w:bCs/>
          <w:sz w:val="28"/>
          <w:szCs w:val="28"/>
        </w:rPr>
        <w:t>„</w:t>
      </w:r>
      <w:r w:rsidRPr="00F62F5C">
        <w:rPr>
          <w:rFonts w:cstheme="minorHAnsi"/>
          <w:b/>
          <w:sz w:val="28"/>
          <w:szCs w:val="28"/>
        </w:rPr>
        <w:t>LDK KĘSTUČIO ŠAULIŲ 7-OSIOS (TAURAGĖS APSKR.) ŠAULIŲ RINKTINĖS STOVYKLA</w:t>
      </w:r>
      <w:r w:rsidR="000B5141">
        <w:rPr>
          <w:rFonts w:cstheme="minorHAnsi"/>
          <w:b/>
          <w:sz w:val="28"/>
          <w:szCs w:val="28"/>
        </w:rPr>
        <w:t xml:space="preserve"> I</w:t>
      </w:r>
      <w:r w:rsidRPr="00F62F5C">
        <w:rPr>
          <w:rFonts w:cstheme="minorHAnsi"/>
          <w:b/>
          <w:bCs/>
          <w:sz w:val="28"/>
          <w:szCs w:val="28"/>
        </w:rPr>
        <w:t>“</w:t>
      </w:r>
    </w:p>
    <w:p w14:paraId="0E709340" w14:textId="77777777" w:rsidR="00B63FD5" w:rsidRPr="001A2892" w:rsidRDefault="00B63FD5" w:rsidP="00B63FD5">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3C60063C" w14:textId="5346DCC3" w:rsidR="002632F3" w:rsidRDefault="00CE2030" w:rsidP="004672F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191856774" w:history="1">
            <w:r w:rsidR="002632F3" w:rsidRPr="000C5520">
              <w:rPr>
                <w:rStyle w:val="Hipersaitas"/>
                <w:rFonts w:cstheme="minorHAnsi"/>
                <w:noProof/>
              </w:rPr>
              <w:t>1. Bendra informacija</w:t>
            </w:r>
            <w:r w:rsidR="002632F3">
              <w:rPr>
                <w:noProof/>
                <w:webHidden/>
              </w:rPr>
              <w:tab/>
            </w:r>
            <w:r w:rsidR="002632F3">
              <w:rPr>
                <w:noProof/>
                <w:webHidden/>
              </w:rPr>
              <w:fldChar w:fldCharType="begin"/>
            </w:r>
            <w:r w:rsidR="002632F3">
              <w:rPr>
                <w:noProof/>
                <w:webHidden/>
              </w:rPr>
              <w:instrText xml:space="preserve"> PAGEREF _Toc191856774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4ADBFDB1" w14:textId="7FBF3BAB" w:rsidR="002632F3" w:rsidRDefault="00000000" w:rsidP="004672F0">
          <w:pPr>
            <w:pStyle w:val="Turinys1"/>
            <w:rPr>
              <w:noProof/>
              <w:kern w:val="2"/>
              <w:sz w:val="24"/>
              <w:szCs w:val="24"/>
              <w14:ligatures w14:val="standardContextual"/>
            </w:rPr>
          </w:pPr>
          <w:hyperlink w:anchor="_Toc191856775" w:history="1">
            <w:r w:rsidR="002632F3" w:rsidRPr="000C5520">
              <w:rPr>
                <w:rStyle w:val="Hipersaitas"/>
                <w:rFonts w:eastAsia="Calibri" w:cstheme="minorHAnsi"/>
                <w:noProof/>
              </w:rPr>
              <w:t>2.</w:t>
            </w:r>
            <w:r w:rsidR="00D77F48">
              <w:rPr>
                <w:noProof/>
                <w:kern w:val="2"/>
                <w:sz w:val="24"/>
                <w:szCs w:val="24"/>
                <w14:ligatures w14:val="standardContextual"/>
              </w:rPr>
              <w:t xml:space="preserve"> </w:t>
            </w:r>
            <w:r w:rsidR="002632F3" w:rsidRPr="000C5520">
              <w:rPr>
                <w:rStyle w:val="Hipersaitas"/>
                <w:rFonts w:cstheme="minorHAnsi"/>
                <w:noProof/>
              </w:rPr>
              <w:t>Pirkimo objektas</w:t>
            </w:r>
            <w:r w:rsidR="002632F3">
              <w:rPr>
                <w:noProof/>
                <w:webHidden/>
              </w:rPr>
              <w:tab/>
            </w:r>
            <w:r w:rsidR="002632F3">
              <w:rPr>
                <w:noProof/>
                <w:webHidden/>
              </w:rPr>
              <w:fldChar w:fldCharType="begin"/>
            </w:r>
            <w:r w:rsidR="002632F3">
              <w:rPr>
                <w:noProof/>
                <w:webHidden/>
              </w:rPr>
              <w:instrText xml:space="preserve"> PAGEREF _Toc191856775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74A05D98" w14:textId="32FAA752" w:rsidR="002632F3" w:rsidRDefault="00000000" w:rsidP="004672F0">
          <w:pPr>
            <w:pStyle w:val="Turinys1"/>
            <w:rPr>
              <w:noProof/>
              <w:kern w:val="2"/>
              <w:sz w:val="24"/>
              <w:szCs w:val="24"/>
              <w14:ligatures w14:val="standardContextual"/>
            </w:rPr>
          </w:pPr>
          <w:hyperlink w:anchor="_Toc191856776" w:history="1">
            <w:r w:rsidR="002632F3" w:rsidRPr="000C5520">
              <w:rPr>
                <w:rStyle w:val="Hipersaitas"/>
                <w:rFonts w:eastAsia="Calibri" w:cstheme="minorHAnsi"/>
                <w:noProof/>
              </w:rPr>
              <w:t>3.</w:t>
            </w:r>
            <w:r w:rsidR="00D77F48">
              <w:rPr>
                <w:noProof/>
                <w:kern w:val="2"/>
                <w:sz w:val="24"/>
                <w:szCs w:val="24"/>
                <w14:ligatures w14:val="standardContextual"/>
              </w:rPr>
              <w:t xml:space="preserve"> </w:t>
            </w:r>
            <w:r w:rsidR="002632F3" w:rsidRPr="000C5520">
              <w:rPr>
                <w:rStyle w:val="Hipersaitas"/>
                <w:rFonts w:cstheme="minorHAnsi"/>
                <w:noProof/>
              </w:rPr>
              <w:t>Tiekėjų pašalinimo pagrindai, kvalifikacijos reikalavimai ir reikalaujami kokybės vadybos sistemos ir (arba) aplinkos apsaugos vadybos sistemos standartai</w:t>
            </w:r>
            <w:r w:rsidR="002632F3">
              <w:rPr>
                <w:noProof/>
                <w:webHidden/>
              </w:rPr>
              <w:tab/>
            </w:r>
            <w:r w:rsidR="002632F3">
              <w:rPr>
                <w:noProof/>
                <w:webHidden/>
              </w:rPr>
              <w:fldChar w:fldCharType="begin"/>
            </w:r>
            <w:r w:rsidR="002632F3">
              <w:rPr>
                <w:noProof/>
                <w:webHidden/>
              </w:rPr>
              <w:instrText xml:space="preserve"> PAGEREF _Toc191856776 \h </w:instrText>
            </w:r>
            <w:r w:rsidR="002632F3">
              <w:rPr>
                <w:noProof/>
                <w:webHidden/>
              </w:rPr>
            </w:r>
            <w:r w:rsidR="002632F3">
              <w:rPr>
                <w:noProof/>
                <w:webHidden/>
              </w:rPr>
              <w:fldChar w:fldCharType="separate"/>
            </w:r>
            <w:r w:rsidR="002632F3">
              <w:rPr>
                <w:noProof/>
                <w:webHidden/>
              </w:rPr>
              <w:t>3</w:t>
            </w:r>
            <w:r w:rsidR="002632F3">
              <w:rPr>
                <w:noProof/>
                <w:webHidden/>
              </w:rPr>
              <w:fldChar w:fldCharType="end"/>
            </w:r>
          </w:hyperlink>
        </w:p>
        <w:p w14:paraId="47337872" w14:textId="6065900D" w:rsidR="002632F3" w:rsidRDefault="00000000" w:rsidP="004672F0">
          <w:pPr>
            <w:pStyle w:val="Turinys1"/>
            <w:rPr>
              <w:noProof/>
              <w:kern w:val="2"/>
              <w:sz w:val="24"/>
              <w:szCs w:val="24"/>
              <w14:ligatures w14:val="standardContextual"/>
            </w:rPr>
          </w:pPr>
          <w:hyperlink w:anchor="_Toc191856777" w:history="1">
            <w:r w:rsidR="002632F3" w:rsidRPr="000C5520">
              <w:rPr>
                <w:rStyle w:val="Hipersaitas"/>
                <w:rFonts w:cstheme="minorHAnsi"/>
                <w:noProof/>
              </w:rPr>
              <w:t>4. Reikalavimai, susiję su nacionaliniu saugumu</w:t>
            </w:r>
            <w:r w:rsidR="002632F3">
              <w:rPr>
                <w:noProof/>
                <w:webHidden/>
              </w:rPr>
              <w:tab/>
            </w:r>
            <w:r w:rsidR="002632F3">
              <w:rPr>
                <w:noProof/>
                <w:webHidden/>
              </w:rPr>
              <w:fldChar w:fldCharType="begin"/>
            </w:r>
            <w:r w:rsidR="002632F3">
              <w:rPr>
                <w:noProof/>
                <w:webHidden/>
              </w:rPr>
              <w:instrText xml:space="preserve"> PAGEREF _Toc191856777 \h </w:instrText>
            </w:r>
            <w:r w:rsidR="002632F3">
              <w:rPr>
                <w:noProof/>
                <w:webHidden/>
              </w:rPr>
            </w:r>
            <w:r w:rsidR="002632F3">
              <w:rPr>
                <w:noProof/>
                <w:webHidden/>
              </w:rPr>
              <w:fldChar w:fldCharType="separate"/>
            </w:r>
            <w:r w:rsidR="002632F3">
              <w:rPr>
                <w:noProof/>
                <w:webHidden/>
              </w:rPr>
              <w:t>3</w:t>
            </w:r>
            <w:r w:rsidR="002632F3">
              <w:rPr>
                <w:noProof/>
                <w:webHidden/>
              </w:rPr>
              <w:fldChar w:fldCharType="end"/>
            </w:r>
          </w:hyperlink>
        </w:p>
        <w:p w14:paraId="1CA07A5E" w14:textId="76631A26" w:rsidR="002632F3" w:rsidRDefault="00000000" w:rsidP="004672F0">
          <w:pPr>
            <w:pStyle w:val="Turinys1"/>
            <w:rPr>
              <w:noProof/>
              <w:kern w:val="2"/>
              <w:sz w:val="24"/>
              <w:szCs w:val="24"/>
              <w14:ligatures w14:val="standardContextual"/>
            </w:rPr>
          </w:pPr>
          <w:hyperlink w:anchor="_Toc191856778" w:history="1">
            <w:r w:rsidR="002632F3" w:rsidRPr="000C5520">
              <w:rPr>
                <w:rStyle w:val="Hipersaitas"/>
                <w:rFonts w:cstheme="minorHAnsi"/>
                <w:noProof/>
              </w:rPr>
              <w:t>5. Specialieji reikalavimai pasiūlymų rengimui ir pateikimui</w:t>
            </w:r>
            <w:r w:rsidR="002632F3">
              <w:rPr>
                <w:noProof/>
                <w:webHidden/>
              </w:rPr>
              <w:tab/>
            </w:r>
            <w:r w:rsidR="002632F3">
              <w:rPr>
                <w:noProof/>
                <w:webHidden/>
              </w:rPr>
              <w:fldChar w:fldCharType="begin"/>
            </w:r>
            <w:r w:rsidR="002632F3">
              <w:rPr>
                <w:noProof/>
                <w:webHidden/>
              </w:rPr>
              <w:instrText xml:space="preserve"> PAGEREF _Toc191856778 \h </w:instrText>
            </w:r>
            <w:r w:rsidR="002632F3">
              <w:rPr>
                <w:noProof/>
                <w:webHidden/>
              </w:rPr>
            </w:r>
            <w:r w:rsidR="002632F3">
              <w:rPr>
                <w:noProof/>
                <w:webHidden/>
              </w:rPr>
              <w:fldChar w:fldCharType="separate"/>
            </w:r>
            <w:r w:rsidR="002632F3">
              <w:rPr>
                <w:noProof/>
                <w:webHidden/>
              </w:rPr>
              <w:t>3</w:t>
            </w:r>
            <w:r w:rsidR="002632F3">
              <w:rPr>
                <w:noProof/>
                <w:webHidden/>
              </w:rPr>
              <w:fldChar w:fldCharType="end"/>
            </w:r>
          </w:hyperlink>
        </w:p>
        <w:p w14:paraId="53833087" w14:textId="0485C848" w:rsidR="002632F3" w:rsidRDefault="00000000" w:rsidP="004672F0">
          <w:pPr>
            <w:pStyle w:val="Turinys1"/>
            <w:rPr>
              <w:noProof/>
              <w:kern w:val="2"/>
              <w:sz w:val="24"/>
              <w:szCs w:val="24"/>
              <w14:ligatures w14:val="standardContextual"/>
            </w:rPr>
          </w:pPr>
          <w:hyperlink w:anchor="_Toc191856779" w:history="1">
            <w:r w:rsidR="002632F3" w:rsidRPr="000C5520">
              <w:rPr>
                <w:rStyle w:val="Hipersaitas"/>
                <w:rFonts w:cstheme="minorHAnsi"/>
                <w:noProof/>
              </w:rPr>
              <w:t>6. Pasiūlymo galiojimo užtikrinimas</w:t>
            </w:r>
            <w:r w:rsidR="002632F3">
              <w:rPr>
                <w:noProof/>
                <w:webHidden/>
              </w:rPr>
              <w:tab/>
            </w:r>
            <w:r w:rsidR="002632F3">
              <w:rPr>
                <w:noProof/>
                <w:webHidden/>
              </w:rPr>
              <w:fldChar w:fldCharType="begin"/>
            </w:r>
            <w:r w:rsidR="002632F3">
              <w:rPr>
                <w:noProof/>
                <w:webHidden/>
              </w:rPr>
              <w:instrText xml:space="preserve"> PAGEREF _Toc191856779 \h </w:instrText>
            </w:r>
            <w:r w:rsidR="002632F3">
              <w:rPr>
                <w:noProof/>
                <w:webHidden/>
              </w:rPr>
            </w:r>
            <w:r w:rsidR="002632F3">
              <w:rPr>
                <w:noProof/>
                <w:webHidden/>
              </w:rPr>
              <w:fldChar w:fldCharType="separate"/>
            </w:r>
            <w:r w:rsidR="002632F3">
              <w:rPr>
                <w:noProof/>
                <w:webHidden/>
              </w:rPr>
              <w:t>4</w:t>
            </w:r>
            <w:r w:rsidR="002632F3">
              <w:rPr>
                <w:noProof/>
                <w:webHidden/>
              </w:rPr>
              <w:fldChar w:fldCharType="end"/>
            </w:r>
          </w:hyperlink>
        </w:p>
        <w:p w14:paraId="6AE996B6" w14:textId="57D39339" w:rsidR="002632F3" w:rsidRDefault="00000000" w:rsidP="004672F0">
          <w:pPr>
            <w:pStyle w:val="Turinys1"/>
            <w:rPr>
              <w:noProof/>
              <w:kern w:val="2"/>
              <w:sz w:val="24"/>
              <w:szCs w:val="24"/>
              <w14:ligatures w14:val="standardContextual"/>
            </w:rPr>
          </w:pPr>
          <w:hyperlink w:anchor="_Toc191856780" w:history="1">
            <w:r w:rsidR="002632F3" w:rsidRPr="000C5520">
              <w:rPr>
                <w:rStyle w:val="Hipersaitas"/>
                <w:rFonts w:ascii="Arial" w:hAnsi="Arial" w:cs="Arial"/>
                <w:noProof/>
              </w:rPr>
              <w:t>7.</w:t>
            </w:r>
            <w:r w:rsidR="00D77F48">
              <w:rPr>
                <w:noProof/>
                <w:kern w:val="2"/>
                <w:sz w:val="24"/>
                <w:szCs w:val="24"/>
                <w14:ligatures w14:val="standardContextual"/>
              </w:rPr>
              <w:t xml:space="preserve"> </w:t>
            </w:r>
            <w:r w:rsidR="002632F3" w:rsidRPr="000C5520">
              <w:rPr>
                <w:rStyle w:val="Hipersaitas"/>
                <w:rFonts w:cstheme="minorHAnsi"/>
                <w:noProof/>
              </w:rPr>
              <w:t>Pasiūlymų vertinimas</w:t>
            </w:r>
            <w:r w:rsidR="002632F3">
              <w:rPr>
                <w:noProof/>
                <w:webHidden/>
              </w:rPr>
              <w:tab/>
            </w:r>
            <w:r w:rsidR="002632F3">
              <w:rPr>
                <w:noProof/>
                <w:webHidden/>
              </w:rPr>
              <w:fldChar w:fldCharType="begin"/>
            </w:r>
            <w:r w:rsidR="002632F3">
              <w:rPr>
                <w:noProof/>
                <w:webHidden/>
              </w:rPr>
              <w:instrText xml:space="preserve"> PAGEREF _Toc191856780 \h </w:instrText>
            </w:r>
            <w:r w:rsidR="002632F3">
              <w:rPr>
                <w:noProof/>
                <w:webHidden/>
              </w:rPr>
            </w:r>
            <w:r w:rsidR="002632F3">
              <w:rPr>
                <w:noProof/>
                <w:webHidden/>
              </w:rPr>
              <w:fldChar w:fldCharType="separate"/>
            </w:r>
            <w:r w:rsidR="002632F3">
              <w:rPr>
                <w:noProof/>
                <w:webHidden/>
              </w:rPr>
              <w:t>4</w:t>
            </w:r>
            <w:r w:rsidR="002632F3">
              <w:rPr>
                <w:noProof/>
                <w:webHidden/>
              </w:rPr>
              <w:fldChar w:fldCharType="end"/>
            </w:r>
          </w:hyperlink>
        </w:p>
        <w:p w14:paraId="1E47C4FF" w14:textId="73E201F5" w:rsidR="002632F3" w:rsidRDefault="00000000" w:rsidP="004672F0">
          <w:pPr>
            <w:pStyle w:val="Turinys1"/>
            <w:rPr>
              <w:noProof/>
              <w:kern w:val="2"/>
              <w:sz w:val="24"/>
              <w:szCs w:val="24"/>
              <w14:ligatures w14:val="standardContextual"/>
            </w:rPr>
          </w:pPr>
          <w:hyperlink w:anchor="_Toc191856781" w:history="1">
            <w:r w:rsidR="002632F3" w:rsidRPr="000C5520">
              <w:rPr>
                <w:rStyle w:val="Hipersaitas"/>
                <w:rFonts w:cstheme="minorHAnsi"/>
                <w:noProof/>
              </w:rPr>
              <w:t>8. Sutarties sudarymas</w:t>
            </w:r>
            <w:r w:rsidR="002632F3">
              <w:rPr>
                <w:noProof/>
                <w:webHidden/>
              </w:rPr>
              <w:tab/>
            </w:r>
            <w:r w:rsidR="002632F3">
              <w:rPr>
                <w:noProof/>
                <w:webHidden/>
              </w:rPr>
              <w:fldChar w:fldCharType="begin"/>
            </w:r>
            <w:r w:rsidR="002632F3">
              <w:rPr>
                <w:noProof/>
                <w:webHidden/>
              </w:rPr>
              <w:instrText xml:space="preserve"> PAGEREF _Toc191856781 \h </w:instrText>
            </w:r>
            <w:r w:rsidR="002632F3">
              <w:rPr>
                <w:noProof/>
                <w:webHidden/>
              </w:rPr>
            </w:r>
            <w:r w:rsidR="002632F3">
              <w:rPr>
                <w:noProof/>
                <w:webHidden/>
              </w:rPr>
              <w:fldChar w:fldCharType="separate"/>
            </w:r>
            <w:r w:rsidR="002632F3">
              <w:rPr>
                <w:noProof/>
                <w:webHidden/>
              </w:rPr>
              <w:t>6</w:t>
            </w:r>
            <w:r w:rsidR="002632F3">
              <w:rPr>
                <w:noProof/>
                <w:webHidden/>
              </w:rPr>
              <w:fldChar w:fldCharType="end"/>
            </w:r>
          </w:hyperlink>
        </w:p>
        <w:p w14:paraId="425D2E4C" w14:textId="104E3A91" w:rsidR="002632F3" w:rsidRDefault="00000000" w:rsidP="004672F0">
          <w:pPr>
            <w:pStyle w:val="Turinys1"/>
            <w:rPr>
              <w:noProof/>
              <w:kern w:val="2"/>
              <w:sz w:val="24"/>
              <w:szCs w:val="24"/>
              <w14:ligatures w14:val="standardContextual"/>
            </w:rPr>
          </w:pPr>
          <w:hyperlink w:anchor="_Toc191856782" w:history="1">
            <w:r w:rsidR="002632F3" w:rsidRPr="000C5520">
              <w:rPr>
                <w:rStyle w:val="Hipersaitas"/>
                <w:rFonts w:cstheme="minorHAnsi"/>
                <w:noProof/>
              </w:rPr>
              <w:t>9. Kitos sąlygos</w:t>
            </w:r>
            <w:r w:rsidR="002632F3">
              <w:rPr>
                <w:noProof/>
                <w:webHidden/>
              </w:rPr>
              <w:tab/>
            </w:r>
            <w:r w:rsidR="002632F3">
              <w:rPr>
                <w:noProof/>
                <w:webHidden/>
              </w:rPr>
              <w:fldChar w:fldCharType="begin"/>
            </w:r>
            <w:r w:rsidR="002632F3">
              <w:rPr>
                <w:noProof/>
                <w:webHidden/>
              </w:rPr>
              <w:instrText xml:space="preserve"> PAGEREF _Toc191856782 \h </w:instrText>
            </w:r>
            <w:r w:rsidR="002632F3">
              <w:rPr>
                <w:noProof/>
                <w:webHidden/>
              </w:rPr>
            </w:r>
            <w:r w:rsidR="002632F3">
              <w:rPr>
                <w:noProof/>
                <w:webHidden/>
              </w:rPr>
              <w:fldChar w:fldCharType="separate"/>
            </w:r>
            <w:r w:rsidR="002632F3">
              <w:rPr>
                <w:noProof/>
                <w:webHidden/>
              </w:rPr>
              <w:t>6</w:t>
            </w:r>
            <w:r w:rsidR="002632F3">
              <w:rPr>
                <w:noProof/>
                <w:webHidden/>
              </w:rPr>
              <w:fldChar w:fldCharType="end"/>
            </w:r>
          </w:hyperlink>
        </w:p>
        <w:p w14:paraId="0BC5F447" w14:textId="74D64590" w:rsidR="002632F3" w:rsidRDefault="00000000" w:rsidP="004672F0">
          <w:pPr>
            <w:pStyle w:val="Turinys1"/>
            <w:rPr>
              <w:noProof/>
              <w:kern w:val="2"/>
              <w:sz w:val="24"/>
              <w:szCs w:val="24"/>
              <w14:ligatures w14:val="standardContextual"/>
            </w:rPr>
          </w:pPr>
          <w:hyperlink w:anchor="_Toc191856783" w:history="1">
            <w:r w:rsidR="002632F3" w:rsidRPr="000C5520">
              <w:rPr>
                <w:rStyle w:val="Hipersaitas"/>
                <w:rFonts w:cstheme="minorHAnsi"/>
                <w:noProof/>
              </w:rPr>
              <w:t>10. Priedai</w:t>
            </w:r>
            <w:r w:rsidR="002632F3">
              <w:rPr>
                <w:noProof/>
                <w:webHidden/>
              </w:rPr>
              <w:tab/>
            </w:r>
            <w:r w:rsidR="002632F3">
              <w:rPr>
                <w:noProof/>
                <w:webHidden/>
              </w:rPr>
              <w:fldChar w:fldCharType="begin"/>
            </w:r>
            <w:r w:rsidR="002632F3">
              <w:rPr>
                <w:noProof/>
                <w:webHidden/>
              </w:rPr>
              <w:instrText xml:space="preserve"> PAGEREF _Toc191856783 \h </w:instrText>
            </w:r>
            <w:r w:rsidR="002632F3">
              <w:rPr>
                <w:noProof/>
                <w:webHidden/>
              </w:rPr>
            </w:r>
            <w:r w:rsidR="002632F3">
              <w:rPr>
                <w:noProof/>
                <w:webHidden/>
              </w:rPr>
              <w:fldChar w:fldCharType="separate"/>
            </w:r>
            <w:r w:rsidR="002632F3">
              <w:rPr>
                <w:noProof/>
                <w:webHidden/>
              </w:rPr>
              <w:t>6</w:t>
            </w:r>
            <w:r w:rsidR="002632F3">
              <w:rPr>
                <w:noProof/>
                <w:webHidden/>
              </w:rPr>
              <w:fldChar w:fldCharType="end"/>
            </w:r>
          </w:hyperlink>
        </w:p>
        <w:p w14:paraId="514683B0" w14:textId="4438F307"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19185677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0116458E" w14:textId="1B2FE4F3" w:rsidR="00B622A6" w:rsidRPr="007F1808" w:rsidRDefault="004F6423" w:rsidP="00897D51">
      <w:pPr>
        <w:pStyle w:val="Sraopastraipa"/>
        <w:spacing w:line="25" w:lineRule="atLeast"/>
        <w:ind w:left="0" w:firstLine="0"/>
        <w:rPr>
          <w:sz w:val="24"/>
          <w:szCs w:val="24"/>
        </w:rPr>
      </w:pPr>
      <w:r w:rsidRPr="005A3C2B">
        <w:rPr>
          <w:sz w:val="24"/>
          <w:szCs w:val="24"/>
        </w:rPr>
        <w:t>1.5</w:t>
      </w:r>
      <w:r w:rsidRPr="00C24F0E">
        <w:rPr>
          <w:sz w:val="24"/>
          <w:szCs w:val="24"/>
        </w:rPr>
        <w:t>.</w:t>
      </w:r>
      <w:r w:rsidR="00693ADD" w:rsidRPr="00C24F0E">
        <w:t xml:space="preserve"> </w:t>
      </w:r>
      <w:r w:rsidR="00D2552C" w:rsidRPr="00C24F0E">
        <w:rPr>
          <w:sz w:val="24"/>
          <w:szCs w:val="24"/>
        </w:rPr>
        <w:t>Atliekamas</w:t>
      </w:r>
      <w:r w:rsidR="00D2552C" w:rsidRPr="00693ADD">
        <w:rPr>
          <w:sz w:val="24"/>
          <w:szCs w:val="24"/>
        </w:rPr>
        <w:t xml:space="preserve">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693ADD" w:rsidRPr="00693ADD">
        <w:rPr>
          <w:sz w:val="24"/>
          <w:szCs w:val="24"/>
        </w:rPr>
        <w:t xml:space="preserve"> 4 punkto</w:t>
      </w:r>
      <w:r w:rsidR="00691AAB" w:rsidRPr="00693ADD">
        <w:rPr>
          <w:rFonts w:cstheme="minorHAnsi"/>
          <w:sz w:val="24"/>
          <w:szCs w:val="24"/>
        </w:rPr>
        <w:t xml:space="preserve"> </w:t>
      </w:r>
      <w:r w:rsidR="00B622A6" w:rsidRPr="007F1808">
        <w:rPr>
          <w:sz w:val="24"/>
          <w:szCs w:val="24"/>
        </w:rPr>
        <w:t>4.4.4 papunkčiu: sutarties vykdymo metu laikytis šių aplinkos apsaugos reikalavimų: atsisakyti nebūtino dokumentų kopijavimo ir spausdinimo, rengiamą dokumentaciją, perdavimo–priėmimo aktus pateikti tik elektroniniu formatu, o dokumentaciją, kuri turi būti pasirašoma, pasirašyti elektroniniu parašu;</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19185677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5AAF8E05" w14:textId="7B49BB02" w:rsidR="00F042AF" w:rsidRPr="00BB3FC5" w:rsidRDefault="4A330118" w:rsidP="00755AA5">
      <w:pPr>
        <w:pStyle w:val="Betarp"/>
        <w:numPr>
          <w:ilvl w:val="1"/>
          <w:numId w:val="6"/>
        </w:numPr>
        <w:ind w:left="0" w:firstLine="0"/>
        <w:contextualSpacing/>
        <w:rPr>
          <w:rFonts w:eastAsia="Calibri" w:cstheme="minorHAnsi"/>
          <w:sz w:val="24"/>
          <w:szCs w:val="24"/>
        </w:rPr>
      </w:pPr>
      <w:r w:rsidRPr="00F042AF">
        <w:rPr>
          <w:rFonts w:cstheme="minorHAnsi"/>
        </w:rPr>
        <w:t xml:space="preserve"> </w:t>
      </w:r>
      <w:r w:rsidR="00651664" w:rsidRPr="00F042AF">
        <w:rPr>
          <w:rFonts w:cstheme="minorHAnsi"/>
          <w:sz w:val="24"/>
          <w:szCs w:val="24"/>
        </w:rPr>
        <w:t xml:space="preserve">Perkančioji organizacija </w:t>
      </w:r>
      <w:r w:rsidR="00FB3C75" w:rsidRPr="00F042AF">
        <w:rPr>
          <w:rFonts w:eastAsia="Calibri" w:cstheme="minorHAnsi"/>
          <w:color w:val="000000" w:themeColor="text1"/>
          <w:sz w:val="24"/>
          <w:szCs w:val="24"/>
        </w:rPr>
        <w:t>numato įsigyti</w:t>
      </w:r>
      <w:r w:rsidR="003A0A22">
        <w:rPr>
          <w:rFonts w:eastAsia="Calibri" w:cstheme="minorHAnsi"/>
          <w:color w:val="000000" w:themeColor="text1"/>
          <w:sz w:val="24"/>
          <w:szCs w:val="24"/>
        </w:rPr>
        <w:t xml:space="preserve"> </w:t>
      </w:r>
      <w:r w:rsidR="00F62F5C">
        <w:rPr>
          <w:rFonts w:eastAsia="Calibri" w:cstheme="minorHAnsi"/>
          <w:color w:val="000000" w:themeColor="text1"/>
          <w:sz w:val="24"/>
          <w:szCs w:val="24"/>
        </w:rPr>
        <w:t>vasaros stovyklos</w:t>
      </w:r>
      <w:r w:rsidR="003A0A22">
        <w:rPr>
          <w:rFonts w:eastAsia="Calibri" w:cstheme="minorHAnsi"/>
          <w:color w:val="000000" w:themeColor="text1"/>
          <w:sz w:val="24"/>
          <w:szCs w:val="24"/>
        </w:rPr>
        <w:t xml:space="preserve"> paslaugas</w:t>
      </w:r>
      <w:r w:rsidR="00FB3C75" w:rsidRPr="00F042AF">
        <w:rPr>
          <w:rFonts w:eastAsia="Calibri" w:cstheme="minorHAnsi"/>
          <w:color w:val="000000" w:themeColor="text1"/>
          <w:sz w:val="24"/>
          <w:szCs w:val="24"/>
        </w:rPr>
        <w:t xml:space="preserve"> </w:t>
      </w:r>
      <w:r w:rsidR="00150BCA">
        <w:rPr>
          <w:rFonts w:eastAsia="Calibri" w:cstheme="minorHAnsi"/>
          <w:sz w:val="24"/>
          <w:szCs w:val="24"/>
        </w:rPr>
        <w:t xml:space="preserve">(toliau - Paslaugos). </w:t>
      </w:r>
    </w:p>
    <w:p w14:paraId="47B9CC58" w14:textId="78797CAF" w:rsidR="009E076E" w:rsidRPr="00BB3FC5" w:rsidRDefault="00F82D68" w:rsidP="007858C9">
      <w:pPr>
        <w:pStyle w:val="Betarp"/>
        <w:numPr>
          <w:ilvl w:val="1"/>
          <w:numId w:val="6"/>
        </w:numPr>
        <w:ind w:left="0" w:firstLine="0"/>
        <w:contextualSpacing/>
        <w:rPr>
          <w:rFonts w:cstheme="minorHAnsi"/>
          <w:sz w:val="24"/>
          <w:szCs w:val="24"/>
        </w:rPr>
      </w:pPr>
      <w:r w:rsidRPr="00BB3FC5">
        <w:rPr>
          <w:rFonts w:cstheme="minorHAnsi"/>
          <w:sz w:val="24"/>
          <w:szCs w:val="24"/>
        </w:rPr>
        <w:t>Pirkimo objektas į</w:t>
      </w:r>
      <w:r w:rsidRPr="00F042AF">
        <w:rPr>
          <w:rFonts w:cstheme="minorHAnsi"/>
          <w:sz w:val="24"/>
          <w:szCs w:val="24"/>
        </w:rPr>
        <w:t xml:space="preserve"> dalis neskaidomas.</w:t>
      </w:r>
      <w:r w:rsidR="00CE1484" w:rsidRPr="00F042AF">
        <w:rPr>
          <w:rFonts w:cstheme="minorHAnsi"/>
          <w:sz w:val="24"/>
          <w:szCs w:val="24"/>
        </w:rPr>
        <w:t xml:space="preserve"> </w:t>
      </w:r>
      <w:r w:rsidR="00CE1484" w:rsidRPr="00BB3FC5">
        <w:rPr>
          <w:rFonts w:cstheme="minorHAnsi"/>
          <w:sz w:val="24"/>
          <w:szCs w:val="24"/>
        </w:rPr>
        <w:t xml:space="preserve">Pirkimo apimtys, reikalavimai ir techninė specifikacija apibrėžti specialiųjų pirkimo sąlygų </w:t>
      </w:r>
      <w:r w:rsidR="001D680C" w:rsidRPr="00BB3FC5">
        <w:rPr>
          <w:rFonts w:cstheme="minorHAnsi"/>
          <w:sz w:val="24"/>
          <w:szCs w:val="24"/>
        </w:rPr>
        <w:t>1</w:t>
      </w:r>
      <w:r w:rsidR="009E076E" w:rsidRPr="00BB3FC5">
        <w:rPr>
          <w:rFonts w:cstheme="minorHAnsi"/>
          <w:sz w:val="24"/>
          <w:szCs w:val="24"/>
        </w:rPr>
        <w:t xml:space="preserve"> priede „Techninė specifikacija“</w:t>
      </w:r>
      <w:r w:rsidR="000F7563" w:rsidRPr="00BB3FC5">
        <w:rPr>
          <w:rFonts w:cstheme="minorHAnsi"/>
          <w:sz w:val="24"/>
          <w:szCs w:val="24"/>
        </w:rPr>
        <w:t xml:space="preserve"> ir </w:t>
      </w:r>
      <w:r w:rsidR="00850E0A">
        <w:rPr>
          <w:rFonts w:cstheme="minorHAnsi"/>
          <w:sz w:val="24"/>
          <w:szCs w:val="24"/>
        </w:rPr>
        <w:t>4</w:t>
      </w:r>
      <w:r w:rsidR="000F7563" w:rsidRPr="00BB3FC5">
        <w:rPr>
          <w:rFonts w:cstheme="minorHAnsi"/>
          <w:sz w:val="24"/>
          <w:szCs w:val="24"/>
        </w:rPr>
        <w:t xml:space="preserve"> priede „Sutarties </w:t>
      </w:r>
      <w:r w:rsidR="002632F3" w:rsidRPr="00BB3FC5">
        <w:rPr>
          <w:rFonts w:cstheme="minorHAnsi"/>
          <w:sz w:val="24"/>
          <w:szCs w:val="24"/>
        </w:rPr>
        <w:t>projektas</w:t>
      </w:r>
      <w:r w:rsidR="000F7563" w:rsidRPr="00BB3FC5">
        <w:rPr>
          <w:rFonts w:cstheme="minorHAnsi"/>
          <w:sz w:val="24"/>
          <w:szCs w:val="24"/>
        </w:rPr>
        <w:t>“</w:t>
      </w:r>
      <w:r w:rsidR="00BB3FC5" w:rsidRPr="00BB3FC5">
        <w:rPr>
          <w:rFonts w:cstheme="minorHAnsi"/>
          <w:sz w:val="24"/>
          <w:szCs w:val="24"/>
        </w:rPr>
        <w:t xml:space="preserve"> ir šiose pirkimo sąlygose</w:t>
      </w:r>
      <w:r w:rsidR="009E076E" w:rsidRPr="00BB3FC5">
        <w:rPr>
          <w:rFonts w:cstheme="minorHAnsi"/>
          <w:sz w:val="24"/>
          <w:szCs w:val="24"/>
        </w:rPr>
        <w:t>.</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BB3FC5">
        <w:rPr>
          <w:rFonts w:cstheme="minorHAnsi"/>
          <w:sz w:val="24"/>
          <w:szCs w:val="24"/>
        </w:rPr>
        <w:t>2.</w:t>
      </w:r>
      <w:r w:rsidR="001F568A" w:rsidRPr="00BB3FC5">
        <w:rPr>
          <w:rFonts w:cstheme="minorHAnsi"/>
          <w:sz w:val="24"/>
          <w:szCs w:val="24"/>
        </w:rPr>
        <w:t>3</w:t>
      </w:r>
      <w:r w:rsidRPr="00BB3FC5">
        <w:rPr>
          <w:rFonts w:cstheme="minorHAnsi"/>
          <w:sz w:val="24"/>
          <w:szCs w:val="24"/>
        </w:rPr>
        <w:t>. Jeigu apibūdinant pirkimo objektą techninėje specifikacijoje nurodytas konkretus modelis ar tiekimo šaltinis</w:t>
      </w:r>
      <w:r w:rsidRPr="00D2552C">
        <w:rPr>
          <w:rFonts w:cstheme="minorHAnsi"/>
          <w:sz w:val="24"/>
          <w:szCs w:val="24"/>
        </w:rPr>
        <w:t xml:space="preserve">,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191856776"/>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39D6E931" w14:textId="03B749AD" w:rsidR="00B35915" w:rsidRPr="00B35915" w:rsidRDefault="003F54EC" w:rsidP="004D0F94">
      <w:pPr>
        <w:pStyle w:val="Sraopastraipa"/>
        <w:numPr>
          <w:ilvl w:val="1"/>
          <w:numId w:val="6"/>
        </w:numPr>
        <w:spacing w:line="240" w:lineRule="auto"/>
        <w:ind w:left="0" w:firstLine="0"/>
        <w:rPr>
          <w:rFonts w:cstheme="minorHAnsi"/>
          <w:sz w:val="24"/>
          <w:szCs w:val="24"/>
        </w:rPr>
      </w:pPr>
      <w:r w:rsidRPr="00B35915">
        <w:rPr>
          <w:rFonts w:cstheme="minorHAnsi"/>
          <w:sz w:val="24"/>
          <w:szCs w:val="24"/>
        </w:rPr>
        <w:t xml:space="preserve">Tiekėjams </w:t>
      </w:r>
      <w:r w:rsidR="004540A5" w:rsidRPr="00B35915">
        <w:rPr>
          <w:rFonts w:cstheme="minorHAnsi"/>
          <w:sz w:val="24"/>
          <w:szCs w:val="24"/>
        </w:rPr>
        <w:t>ne</w:t>
      </w:r>
      <w:r w:rsidRPr="00B35915">
        <w:rPr>
          <w:rFonts w:cstheme="minorHAnsi"/>
          <w:sz w:val="24"/>
          <w:szCs w:val="24"/>
        </w:rPr>
        <w:t>nustatomi kvalifikacijos reikalavimai</w:t>
      </w:r>
      <w:r w:rsidR="00C4310E">
        <w:rPr>
          <w:rFonts w:cstheme="minorHAnsi"/>
          <w:sz w:val="24"/>
          <w:szCs w:val="24"/>
        </w:rPr>
        <w:t>.</w:t>
      </w:r>
    </w:p>
    <w:p w14:paraId="164563C6" w14:textId="3EA6F021" w:rsidR="007B6B35" w:rsidRPr="00D44382" w:rsidRDefault="00A43252" w:rsidP="00447EDB">
      <w:pPr>
        <w:pStyle w:val="Sraopastraipa"/>
        <w:numPr>
          <w:ilvl w:val="1"/>
          <w:numId w:val="6"/>
        </w:numPr>
        <w:spacing w:line="240" w:lineRule="auto"/>
        <w:ind w:left="0" w:firstLine="0"/>
        <w:rPr>
          <w:rFonts w:cstheme="minorHAnsi"/>
          <w:sz w:val="24"/>
          <w:szCs w:val="24"/>
        </w:rPr>
      </w:pPr>
      <w:r w:rsidRPr="00D44382">
        <w:rPr>
          <w:rFonts w:cstheme="minorHAnsi"/>
          <w:sz w:val="24"/>
          <w:szCs w:val="24"/>
        </w:rPr>
        <w:t xml:space="preserve"> </w:t>
      </w:r>
      <w:r w:rsidR="007B6B35" w:rsidRPr="00D44382">
        <w:rPr>
          <w:rFonts w:cstheme="minorHAnsi"/>
          <w:sz w:val="24"/>
          <w:szCs w:val="24"/>
        </w:rPr>
        <w:t>Tiekėjams nenustatomi reikalavimai dėl kokybės vadybos sistemos ir aplinkos apsaugos vadybos sistemos standartų laikymosi.</w:t>
      </w:r>
    </w:p>
    <w:p w14:paraId="736C6FD0" w14:textId="52BE093D" w:rsidR="00E203D8" w:rsidRPr="003F54EC" w:rsidRDefault="00683EA0" w:rsidP="00247383">
      <w:pPr>
        <w:pStyle w:val="Sraopastraipa"/>
        <w:numPr>
          <w:ilvl w:val="1"/>
          <w:numId w:val="6"/>
        </w:numPr>
        <w:spacing w:line="240" w:lineRule="auto"/>
        <w:ind w:left="0" w:firstLine="0"/>
        <w:rPr>
          <w:rFonts w:cstheme="minorHAnsi"/>
          <w:sz w:val="24"/>
          <w:szCs w:val="24"/>
        </w:rPr>
      </w:pPr>
      <w:r>
        <w:rPr>
          <w:rFonts w:cstheme="minorHAnsi"/>
          <w:sz w:val="24"/>
          <w:szCs w:val="24"/>
        </w:rPr>
        <w:t xml:space="preserve">Neatsižvelgiant į tai, kad Tiekėjo </w:t>
      </w:r>
      <w:r w:rsidRPr="00683EA0">
        <w:rPr>
          <w:rFonts w:cstheme="minorHAnsi"/>
          <w:sz w:val="24"/>
          <w:szCs w:val="24"/>
        </w:rPr>
        <w:t>teisė verstis atitinkama veikla nebuvo tikrinama arba tikrinama ne visa apimtimi</w:t>
      </w:r>
      <w:r>
        <w:rPr>
          <w:rFonts w:cstheme="minorHAnsi"/>
          <w:sz w:val="24"/>
          <w:szCs w:val="24"/>
        </w:rPr>
        <w:t>,</w:t>
      </w:r>
      <w:r w:rsidRPr="00683EA0">
        <w:rPr>
          <w:rFonts w:cstheme="minorHAnsi"/>
          <w:sz w:val="24"/>
          <w:szCs w:val="24"/>
        </w:rPr>
        <w:t xml:space="preserve"> </w:t>
      </w:r>
      <w:r w:rsidR="00FB3087" w:rsidRPr="003F54EC">
        <w:rPr>
          <w:rFonts w:cstheme="minorHAnsi"/>
          <w:sz w:val="24"/>
          <w:szCs w:val="24"/>
        </w:rPr>
        <w:t>Tiekėjas, teikdamas pasiūlymą, įsipareigoja, kad sutartį vykdys tik teisę verstis atitinkama veikla turintys asmenys.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191856777"/>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46C393D0" w:rsidR="0008378B" w:rsidRPr="00FE636A"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BF7F53" w:rsidRPr="00BF7F53">
        <w:rPr>
          <w:rFonts w:cstheme="minorHAnsi"/>
          <w:iCs/>
          <w:sz w:val="24"/>
          <w:szCs w:val="24"/>
        </w:rPr>
        <w:t xml:space="preserve">specialiųjų pirkimo sąlygų </w:t>
      </w:r>
      <w:r w:rsidR="00850E0A">
        <w:rPr>
          <w:rFonts w:cstheme="minorHAnsi"/>
          <w:iCs/>
          <w:sz w:val="24"/>
          <w:szCs w:val="24"/>
        </w:rPr>
        <w:t xml:space="preserve">2 </w:t>
      </w:r>
      <w:r w:rsidR="00BF7F53" w:rsidRPr="00FE636A">
        <w:rPr>
          <w:rFonts w:cstheme="minorHAnsi"/>
          <w:iCs/>
          <w:sz w:val="24"/>
          <w:szCs w:val="24"/>
        </w:rPr>
        <w:t>priede „</w:t>
      </w:r>
      <w:r w:rsidR="00775381" w:rsidRPr="00FE636A">
        <w:rPr>
          <w:rFonts w:cstheme="minorHAnsi"/>
          <w:iCs/>
          <w:sz w:val="24"/>
          <w:szCs w:val="24"/>
        </w:rPr>
        <w:t xml:space="preserve">Atitikties nacionalinio saugumo </w:t>
      </w:r>
      <w:proofErr w:type="spellStart"/>
      <w:r w:rsidR="00775381" w:rsidRPr="00FE636A">
        <w:rPr>
          <w:rFonts w:cstheme="minorHAnsi"/>
          <w:iCs/>
          <w:sz w:val="24"/>
          <w:szCs w:val="24"/>
        </w:rPr>
        <w:t>reikalaivimams</w:t>
      </w:r>
      <w:proofErr w:type="spellEnd"/>
      <w:r w:rsidR="00775381" w:rsidRPr="00FE636A">
        <w:rPr>
          <w:rFonts w:cstheme="minorHAnsi"/>
          <w:iCs/>
          <w:sz w:val="24"/>
          <w:szCs w:val="24"/>
        </w:rPr>
        <w:t xml:space="preserve"> deklaracija“</w:t>
      </w:r>
      <w:r w:rsidR="006C7DA2" w:rsidRPr="00FE636A">
        <w:rPr>
          <w:rFonts w:asciiTheme="majorHAnsi" w:hAnsiTheme="majorHAnsi" w:cstheme="majorHAnsi"/>
          <w:iCs/>
          <w:sz w:val="24"/>
          <w:szCs w:val="24"/>
        </w:rPr>
        <w:t>.</w:t>
      </w:r>
    </w:p>
    <w:p w14:paraId="7D2E887E" w14:textId="07C58B6C" w:rsidR="0008378B" w:rsidRPr="00D2552C" w:rsidRDefault="00D278FA" w:rsidP="00973337">
      <w:pPr>
        <w:pStyle w:val="Sraopastraipa"/>
        <w:spacing w:line="240" w:lineRule="auto"/>
        <w:ind w:left="0" w:firstLine="0"/>
        <w:rPr>
          <w:rFonts w:cstheme="minorHAnsi"/>
          <w:sz w:val="24"/>
          <w:szCs w:val="24"/>
        </w:rPr>
      </w:pPr>
      <w:r w:rsidRPr="00FE636A">
        <w:rPr>
          <w:rFonts w:cstheme="minorHAnsi"/>
          <w:sz w:val="24"/>
          <w:szCs w:val="24"/>
        </w:rPr>
        <w:t xml:space="preserve">4.2. </w:t>
      </w:r>
      <w:r w:rsidR="00C779A4" w:rsidRPr="00FE636A">
        <w:rPr>
          <w:rFonts w:cstheme="minorHAnsi"/>
          <w:sz w:val="24"/>
          <w:szCs w:val="24"/>
        </w:rPr>
        <w:t xml:space="preserve">Perkančiajai organizacijai </w:t>
      </w:r>
      <w:r w:rsidR="0008378B" w:rsidRPr="00FE636A">
        <w:rPr>
          <w:rFonts w:cstheme="minorHAnsi"/>
          <w:sz w:val="24"/>
          <w:szCs w:val="24"/>
        </w:rPr>
        <w:t>kilus abejonių dėl tiekėjo laisvos formos deklaracijoje nurody</w:t>
      </w:r>
      <w:r w:rsidR="0008378B" w:rsidRPr="00D2552C">
        <w:rPr>
          <w:rFonts w:cstheme="minorHAnsi"/>
          <w:sz w:val="24"/>
          <w:szCs w:val="24"/>
        </w:rPr>
        <w:t>tos informacijos teisingumo, ji</w:t>
      </w:r>
      <w:r w:rsidR="0000615F" w:rsidRPr="00D2552C">
        <w:rPr>
          <w:rFonts w:cstheme="minorHAnsi"/>
          <w:sz w:val="24"/>
          <w:szCs w:val="24"/>
        </w:rPr>
        <w:t>s</w:t>
      </w:r>
      <w:r w:rsidR="0008378B" w:rsidRPr="00D2552C">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D2552C">
        <w:rPr>
          <w:rFonts w:cstheme="minorHAnsi"/>
          <w:sz w:val="24"/>
          <w:szCs w:val="24"/>
        </w:rPr>
        <w:t xml:space="preserve">perkančiajai organizacijai </w:t>
      </w:r>
      <w:r w:rsidR="0008378B" w:rsidRPr="00D2552C">
        <w:rPr>
          <w:rFonts w:cstheme="minorHAnsi"/>
          <w:sz w:val="24"/>
          <w:szCs w:val="24"/>
        </w:rPr>
        <w:t>priimtinus dokumentus.</w:t>
      </w:r>
      <w:r w:rsidR="00AE1A0D" w:rsidRPr="00D2552C">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1B1CD4" w:rsidRDefault="00591E3A" w:rsidP="00591E3A">
      <w:pPr>
        <w:pStyle w:val="Antrat1"/>
        <w:spacing w:before="720" w:after="0" w:line="300" w:lineRule="auto"/>
        <w:ind w:left="142" w:firstLine="0"/>
        <w:rPr>
          <w:rFonts w:asciiTheme="minorHAnsi" w:hAnsiTheme="minorHAnsi" w:cstheme="minorHAnsi"/>
          <w:color w:val="auto"/>
        </w:rPr>
      </w:pPr>
      <w:bookmarkStart w:id="8" w:name="_Toc191856778"/>
      <w:r>
        <w:rPr>
          <w:rFonts w:asciiTheme="minorHAnsi" w:hAnsiTheme="minorHAnsi" w:cstheme="minorHAnsi"/>
          <w:color w:val="auto"/>
        </w:rPr>
        <w:t xml:space="preserve">5. </w:t>
      </w:r>
      <w:r w:rsidR="003630A0" w:rsidRPr="001B1CD4">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257685" w:rsidRDefault="00E861F5" w:rsidP="00973337">
      <w:pPr>
        <w:ind w:firstLine="0"/>
        <w:rPr>
          <w:rFonts w:ascii="Arial" w:hAnsi="Arial" w:cs="Arial"/>
          <w:b/>
          <w:bCs/>
        </w:rPr>
      </w:pPr>
    </w:p>
    <w:p w14:paraId="25AF43B0" w14:textId="2E3092B0" w:rsidR="002E200B" w:rsidRDefault="000010DA" w:rsidP="00973337">
      <w:pPr>
        <w:pStyle w:val="Sraopastraipa"/>
        <w:spacing w:line="240" w:lineRule="auto"/>
        <w:ind w:left="0" w:firstLine="0"/>
        <w:rPr>
          <w:rFonts w:cstheme="minorHAnsi"/>
          <w:sz w:val="24"/>
          <w:szCs w:val="24"/>
        </w:rPr>
      </w:pPr>
      <w:r w:rsidRPr="00AE5108">
        <w:rPr>
          <w:rFonts w:cstheme="minorHAnsi"/>
          <w:sz w:val="24"/>
          <w:szCs w:val="24"/>
        </w:rPr>
        <w:t>5</w:t>
      </w:r>
      <w:r w:rsidR="00CC654F" w:rsidRPr="00AE5108">
        <w:rPr>
          <w:rFonts w:cstheme="minorHAnsi"/>
          <w:sz w:val="24"/>
          <w:szCs w:val="24"/>
        </w:rPr>
        <w:t>.</w:t>
      </w:r>
      <w:r w:rsidR="00BD2E81" w:rsidRPr="00AE5108">
        <w:rPr>
          <w:rFonts w:cstheme="minorHAnsi"/>
          <w:sz w:val="24"/>
          <w:szCs w:val="24"/>
        </w:rPr>
        <w:t>1</w:t>
      </w:r>
      <w:r w:rsidR="00CC654F" w:rsidRPr="00AE5108">
        <w:rPr>
          <w:rFonts w:cstheme="minorHAnsi"/>
          <w:sz w:val="24"/>
          <w:szCs w:val="24"/>
        </w:rPr>
        <w:t>.</w:t>
      </w:r>
      <w:r w:rsidR="00291C92" w:rsidRPr="00F70558">
        <w:rPr>
          <w:rFonts w:cstheme="minorHAnsi"/>
        </w:rPr>
        <w:t xml:space="preserve"> </w:t>
      </w:r>
      <w:r w:rsidR="00D41416" w:rsidRPr="00D2552C">
        <w:rPr>
          <w:rFonts w:cstheme="minorHAnsi"/>
          <w:b/>
          <w:bCs/>
          <w:sz w:val="24"/>
          <w:szCs w:val="24"/>
        </w:rPr>
        <w:t xml:space="preserve">CVP IS pasiūlymo lango </w:t>
      </w:r>
      <w:r w:rsidR="00F16BEB" w:rsidRPr="00D2552C">
        <w:rPr>
          <w:rFonts w:cstheme="minorHAnsi"/>
          <w:b/>
          <w:bCs/>
          <w:sz w:val="24"/>
          <w:szCs w:val="24"/>
        </w:rPr>
        <w:t xml:space="preserve">eilutėje </w:t>
      </w:r>
      <w:r w:rsidR="008D277C" w:rsidRPr="00D2552C">
        <w:rPr>
          <w:rFonts w:cstheme="minorHAnsi"/>
          <w:b/>
          <w:bCs/>
          <w:sz w:val="24"/>
          <w:szCs w:val="24"/>
        </w:rPr>
        <w:t>„Prisegti dokument</w:t>
      </w:r>
      <w:r w:rsidR="00B7716A" w:rsidRPr="00D2552C">
        <w:rPr>
          <w:rFonts w:cstheme="minorHAnsi"/>
          <w:b/>
          <w:bCs/>
          <w:sz w:val="24"/>
          <w:szCs w:val="24"/>
        </w:rPr>
        <w:t>us</w:t>
      </w:r>
      <w:r w:rsidR="008D277C" w:rsidRPr="00D2552C">
        <w:rPr>
          <w:rFonts w:cstheme="minorHAnsi"/>
          <w:b/>
          <w:bCs/>
          <w:sz w:val="24"/>
          <w:szCs w:val="24"/>
        </w:rPr>
        <w:t>“ pateikiama</w:t>
      </w:r>
      <w:r w:rsidR="005964CC" w:rsidRPr="00D2552C">
        <w:rPr>
          <w:rFonts w:cstheme="minorHAnsi"/>
          <w:b/>
          <w:bCs/>
          <w:sz w:val="24"/>
          <w:szCs w:val="24"/>
        </w:rPr>
        <w:t>s</w:t>
      </w:r>
      <w:r w:rsidR="005964CC" w:rsidRPr="00D2552C">
        <w:rPr>
          <w:rFonts w:cstheme="minorHAnsi"/>
          <w:sz w:val="24"/>
          <w:szCs w:val="24"/>
        </w:rPr>
        <w:t xml:space="preserve"> </w:t>
      </w:r>
      <w:r w:rsidR="005A5204" w:rsidRPr="00D2552C">
        <w:rPr>
          <w:rFonts w:cstheme="minorHAnsi"/>
          <w:sz w:val="24"/>
          <w:szCs w:val="24"/>
        </w:rPr>
        <w:t xml:space="preserve">tiekėjo pasirašytas pasiūlymas, parengtas pagal </w:t>
      </w:r>
      <w:r w:rsidR="00820787" w:rsidRPr="00FE636A">
        <w:rPr>
          <w:rFonts w:cstheme="minorHAnsi"/>
          <w:sz w:val="24"/>
          <w:szCs w:val="24"/>
        </w:rPr>
        <w:t>s</w:t>
      </w:r>
      <w:r w:rsidR="00D85943" w:rsidRPr="00FE636A">
        <w:rPr>
          <w:rFonts w:cstheme="minorHAnsi"/>
          <w:sz w:val="24"/>
          <w:szCs w:val="24"/>
        </w:rPr>
        <w:t xml:space="preserve">pecialiųjų </w:t>
      </w:r>
      <w:r w:rsidR="005A5204" w:rsidRPr="00FE636A">
        <w:rPr>
          <w:rFonts w:cstheme="minorHAnsi"/>
          <w:sz w:val="24"/>
          <w:szCs w:val="24"/>
        </w:rPr>
        <w:fldChar w:fldCharType="begin"/>
      </w:r>
      <w:r w:rsidR="005A5204" w:rsidRPr="00FE636A">
        <w:rPr>
          <w:rFonts w:cstheme="minorHAnsi"/>
          <w:sz w:val="24"/>
          <w:szCs w:val="24"/>
        </w:rPr>
        <w:instrText xml:space="preserve"> REF _Ref38540913 \h  \* MERGEFORMAT </w:instrText>
      </w:r>
      <w:r w:rsidR="005A5204" w:rsidRPr="00FE636A">
        <w:rPr>
          <w:rFonts w:cstheme="minorHAnsi"/>
          <w:sz w:val="24"/>
          <w:szCs w:val="24"/>
        </w:rPr>
      </w:r>
      <w:r w:rsidR="005A5204" w:rsidRPr="00FE636A">
        <w:rPr>
          <w:rFonts w:cstheme="minorHAnsi"/>
          <w:sz w:val="24"/>
          <w:szCs w:val="24"/>
        </w:rPr>
        <w:fldChar w:fldCharType="separate"/>
      </w:r>
      <w:r w:rsidR="00D85943" w:rsidRPr="00FE636A">
        <w:rPr>
          <w:rFonts w:cstheme="minorHAnsi"/>
          <w:sz w:val="24"/>
          <w:szCs w:val="24"/>
        </w:rPr>
        <w:t>p</w:t>
      </w:r>
      <w:r w:rsidR="005A5204" w:rsidRPr="00FE636A">
        <w:rPr>
          <w:rFonts w:cstheme="minorHAnsi"/>
          <w:sz w:val="24"/>
          <w:szCs w:val="24"/>
        </w:rPr>
        <w:t xml:space="preserve">irkimo sąlygų </w:t>
      </w:r>
      <w:r w:rsidR="002A259D" w:rsidRPr="00FE636A">
        <w:rPr>
          <w:rFonts w:cstheme="minorHAnsi"/>
          <w:sz w:val="24"/>
          <w:szCs w:val="24"/>
          <w:shd w:val="clear" w:color="auto" w:fill="FFFFFF"/>
        </w:rPr>
        <w:t>3</w:t>
      </w:r>
      <w:r w:rsidR="00D85943" w:rsidRPr="00FE636A">
        <w:rPr>
          <w:rFonts w:cstheme="minorHAnsi"/>
          <w:sz w:val="24"/>
          <w:szCs w:val="24"/>
          <w:shd w:val="clear" w:color="auto" w:fill="FFFFFF"/>
        </w:rPr>
        <w:t xml:space="preserve"> </w:t>
      </w:r>
      <w:r w:rsidR="005A5204" w:rsidRPr="00FE636A">
        <w:rPr>
          <w:rFonts w:cstheme="minorHAnsi"/>
          <w:sz w:val="24"/>
          <w:szCs w:val="24"/>
        </w:rPr>
        <w:fldChar w:fldCharType="end"/>
      </w:r>
      <w:r w:rsidR="008339CC" w:rsidRPr="00FE636A">
        <w:rPr>
          <w:rFonts w:cstheme="minorHAnsi"/>
          <w:sz w:val="24"/>
          <w:szCs w:val="24"/>
        </w:rPr>
        <w:t xml:space="preserve">priede </w:t>
      </w:r>
      <w:r w:rsidR="005A5204" w:rsidRPr="00FE636A">
        <w:rPr>
          <w:rFonts w:cstheme="minorHAnsi"/>
          <w:sz w:val="24"/>
          <w:szCs w:val="24"/>
        </w:rPr>
        <w:t>pateiktą pasiūlymo formą</w:t>
      </w:r>
      <w:r w:rsidR="00FE636A">
        <w:rPr>
          <w:rFonts w:cstheme="minorHAnsi"/>
          <w:sz w:val="24"/>
          <w:szCs w:val="24"/>
        </w:rPr>
        <w:t xml:space="preserve"> su visais jos priedais, jei tokie yra</w:t>
      </w:r>
      <w:r w:rsidR="00E962FF">
        <w:rPr>
          <w:rFonts w:cstheme="minorHAnsi"/>
          <w:sz w:val="24"/>
          <w:szCs w:val="24"/>
        </w:rPr>
        <w:t xml:space="preserve">, </w:t>
      </w:r>
      <w:r w:rsidR="006C7DA2">
        <w:rPr>
          <w:rFonts w:cstheme="minorHAnsi"/>
          <w:sz w:val="24"/>
          <w:szCs w:val="24"/>
        </w:rPr>
        <w:t>4.1 p. nurodyta deklaracija</w:t>
      </w:r>
      <w:r w:rsidR="00472652">
        <w:rPr>
          <w:rFonts w:cstheme="minorHAnsi"/>
          <w:sz w:val="24"/>
          <w:szCs w:val="24"/>
        </w:rPr>
        <w:t>,</w:t>
      </w:r>
      <w:r w:rsidR="00CD255F">
        <w:rPr>
          <w:rFonts w:cstheme="minorHAnsi"/>
          <w:sz w:val="24"/>
          <w:szCs w:val="24"/>
        </w:rPr>
        <w:t xml:space="preserve"> </w:t>
      </w:r>
      <w:r w:rsidR="005A5204" w:rsidRPr="00D2552C">
        <w:rPr>
          <w:rFonts w:cstheme="minorHAnsi"/>
          <w:sz w:val="24"/>
          <w:szCs w:val="24"/>
        </w:rPr>
        <w:t xml:space="preserve">pasiūlymo formoje </w:t>
      </w:r>
      <w:r w:rsidR="002E200B" w:rsidRPr="002E200B">
        <w:rPr>
          <w:rFonts w:cstheme="minorHAnsi"/>
          <w:sz w:val="24"/>
          <w:szCs w:val="24"/>
        </w:rPr>
        <w:t>nurodyti ir kiti, tiekėjo nuomone būtini</w:t>
      </w:r>
      <w:r w:rsidR="00FE636A">
        <w:rPr>
          <w:rFonts w:cstheme="minorHAnsi"/>
          <w:sz w:val="24"/>
          <w:szCs w:val="24"/>
        </w:rPr>
        <w:t>,</w:t>
      </w:r>
      <w:r w:rsidR="002E200B" w:rsidRPr="002E200B">
        <w:rPr>
          <w:rFonts w:cstheme="minorHAnsi"/>
          <w:sz w:val="24"/>
          <w:szCs w:val="24"/>
        </w:rPr>
        <w:t xml:space="preserve"> dokumentai (jų kopijos).</w:t>
      </w:r>
    </w:p>
    <w:p w14:paraId="0A3C79F0" w14:textId="401CA33D" w:rsidR="001C1D32" w:rsidRPr="00D2552C" w:rsidRDefault="005A52E6" w:rsidP="00973337">
      <w:pPr>
        <w:pStyle w:val="Sraopastraipa"/>
        <w:spacing w:line="240" w:lineRule="auto"/>
        <w:ind w:left="0" w:firstLine="0"/>
        <w:rPr>
          <w:rFonts w:cstheme="minorHAnsi"/>
          <w:sz w:val="24"/>
          <w:szCs w:val="24"/>
          <w:u w:val="single"/>
        </w:rPr>
      </w:pPr>
      <w:r w:rsidRPr="00D2552C">
        <w:rPr>
          <w:rFonts w:eastAsia="Calibri" w:cstheme="minorHAnsi"/>
          <w:sz w:val="24"/>
          <w:szCs w:val="24"/>
        </w:rPr>
        <w:t xml:space="preserve">5.2. </w:t>
      </w:r>
      <w:r w:rsidR="00AD4F1A" w:rsidRPr="00D2552C">
        <w:rPr>
          <w:rFonts w:eastAsia="Calibri" w:cstheme="minorHAnsi"/>
          <w:sz w:val="24"/>
          <w:szCs w:val="24"/>
        </w:rPr>
        <w:t xml:space="preserve">Pasiūlymas </w:t>
      </w:r>
      <w:r w:rsidR="00957E98">
        <w:rPr>
          <w:rFonts w:eastAsia="Calibri" w:cstheme="minorHAnsi"/>
          <w:sz w:val="24"/>
          <w:szCs w:val="24"/>
        </w:rPr>
        <w:t>turi</w:t>
      </w:r>
      <w:r w:rsidR="00AD4F1A" w:rsidRPr="00D2552C">
        <w:rPr>
          <w:rFonts w:eastAsia="Calibri" w:cstheme="minorHAnsi"/>
          <w:sz w:val="24"/>
          <w:szCs w:val="24"/>
        </w:rPr>
        <w:t xml:space="preserve"> būti pasirašytas </w:t>
      </w:r>
      <w:r w:rsidR="00FD5736" w:rsidRPr="00D2552C">
        <w:rPr>
          <w:rFonts w:eastAsia="Calibri" w:cstheme="minorHAnsi"/>
          <w:sz w:val="24"/>
          <w:szCs w:val="24"/>
        </w:rPr>
        <w:t xml:space="preserve">fiziniu arba </w:t>
      </w:r>
      <w:r w:rsidR="00AD4F1A" w:rsidRPr="00D2552C">
        <w:rPr>
          <w:rFonts w:eastAsia="Calibri" w:cstheme="minorHAnsi"/>
          <w:sz w:val="24"/>
          <w:szCs w:val="24"/>
        </w:rPr>
        <w:t xml:space="preserve">kvalifikuotu elektroniniu parašu. Jeigu </w:t>
      </w:r>
      <w:r w:rsidR="00FD5736" w:rsidRPr="00D2552C">
        <w:rPr>
          <w:rFonts w:eastAsia="Calibri" w:cstheme="minorHAnsi"/>
          <w:sz w:val="24"/>
          <w:szCs w:val="24"/>
        </w:rPr>
        <w:t xml:space="preserve">tiekėjas </w:t>
      </w:r>
      <w:r w:rsidR="00AD4F1A" w:rsidRPr="00D2552C">
        <w:rPr>
          <w:rFonts w:eastAsia="Calibri" w:cstheme="minorHAnsi"/>
          <w:sz w:val="24"/>
          <w:szCs w:val="24"/>
        </w:rPr>
        <w:t>dokumentus tvirtina naudodamas elektroninį, o ne fizinį parašą, elektroninis parašas turi atitikti VPĮ 22</w:t>
      </w:r>
      <w:r w:rsidR="006E2B14" w:rsidRPr="00D2552C">
        <w:rPr>
          <w:rFonts w:eastAsia="Calibri" w:cstheme="minorHAnsi"/>
          <w:sz w:val="24"/>
          <w:szCs w:val="24"/>
        </w:rPr>
        <w:t xml:space="preserve"> </w:t>
      </w:r>
      <w:r w:rsidR="00AD4F1A" w:rsidRPr="00D2552C">
        <w:rPr>
          <w:rFonts w:eastAsia="Calibri" w:cstheme="minorHAnsi"/>
          <w:sz w:val="24"/>
          <w:szCs w:val="24"/>
        </w:rPr>
        <w:t xml:space="preserve">straipsnio 11 dalies 2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 xml:space="preserve">Pasiūlymas pasirašomas vienu </w:t>
      </w:r>
      <w:proofErr w:type="spellStart"/>
      <w:r w:rsidR="00EC7461">
        <w:rPr>
          <w:rFonts w:eastAsia="Calibri" w:cstheme="minorHAnsi"/>
          <w:sz w:val="24"/>
          <w:szCs w:val="24"/>
        </w:rPr>
        <w:t>išvariantų</w:t>
      </w:r>
      <w:proofErr w:type="spellEnd"/>
      <w:r w:rsidR="00EC7461">
        <w:rPr>
          <w:rFonts w:eastAsia="Calibri" w:cstheme="minorHAnsi"/>
          <w:sz w:val="24"/>
          <w:szCs w:val="24"/>
        </w:rPr>
        <w:t>:</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lastRenderedPageBreak/>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25B490A4"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19185677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19185678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76AEE55E" w:rsidR="00EC421B" w:rsidRPr="001F37B1" w:rsidRDefault="005A4255" w:rsidP="001A2461">
      <w:pPr>
        <w:spacing w:line="240" w:lineRule="auto"/>
        <w:ind w:firstLine="0"/>
        <w:rPr>
          <w:rFonts w:eastAsia="Calibri" w:cstheme="minorHAnsi"/>
          <w:sz w:val="24"/>
          <w:szCs w:val="24"/>
        </w:rPr>
      </w:pPr>
      <w:r w:rsidRPr="003756B8">
        <w:rPr>
          <w:rFonts w:eastAsia="Calibri" w:cstheme="minorHAnsi"/>
          <w:sz w:val="24"/>
          <w:szCs w:val="24"/>
        </w:rPr>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4D74EB" w:rsidRPr="005D0F99">
        <w:rPr>
          <w:rFonts w:eastAsia="Calibri" w:cstheme="minorHAnsi"/>
          <w:sz w:val="24"/>
          <w:szCs w:val="24"/>
        </w:rPr>
        <w:t>3 priede „Pasiūlymo forma“ (toliau – 3 priedas</w:t>
      </w:r>
      <w:r w:rsidR="004D74EB" w:rsidRPr="001F37B1">
        <w:rPr>
          <w:rFonts w:eastAsia="Calibri" w:cstheme="minorHAnsi"/>
          <w:sz w:val="24"/>
          <w:szCs w:val="24"/>
        </w:rPr>
        <w:t>)</w:t>
      </w:r>
      <w:r w:rsidR="00831133" w:rsidRPr="001F37B1">
        <w:rPr>
          <w:rFonts w:eastAsia="Calibri" w:cstheme="minorHAnsi"/>
          <w:sz w:val="24"/>
          <w:szCs w:val="24"/>
        </w:rPr>
        <w:t>.</w:t>
      </w:r>
      <w:r w:rsidR="00EC421B" w:rsidRPr="001F37B1">
        <w:rPr>
          <w:rFonts w:eastAsia="Calibri" w:cstheme="minorHAnsi"/>
          <w:sz w:val="24"/>
          <w:szCs w:val="24"/>
        </w:rPr>
        <w:t xml:space="preserve"> </w:t>
      </w:r>
    </w:p>
    <w:p w14:paraId="3ED5E14C" w14:textId="18B3AE40" w:rsidR="00D92152" w:rsidRDefault="00D92152" w:rsidP="001A2461">
      <w:pPr>
        <w:spacing w:line="240" w:lineRule="auto"/>
        <w:ind w:firstLine="0"/>
        <w:rPr>
          <w:rFonts w:eastAsia="Calibri" w:cstheme="minorHAnsi"/>
          <w:sz w:val="24"/>
          <w:szCs w:val="24"/>
        </w:rPr>
      </w:pPr>
      <w:r w:rsidRPr="00D92152">
        <w:rPr>
          <w:rFonts w:eastAsia="Calibri" w:cstheme="minorHAnsi"/>
          <w:sz w:val="24"/>
          <w:szCs w:val="24"/>
        </w:rPr>
        <w:t xml:space="preserve">7.2. </w:t>
      </w:r>
      <w:r w:rsidRPr="00D2571F">
        <w:rPr>
          <w:rFonts w:eastAsia="Calibri" w:cstheme="minorHAnsi"/>
          <w:sz w:val="24"/>
          <w:szCs w:val="24"/>
        </w:rPr>
        <w:t>Maksimalus priimtinas</w:t>
      </w:r>
      <w:r w:rsidRPr="00D2571F">
        <w:rPr>
          <w:rFonts w:eastAsia="Calibri" w:cstheme="minorHAnsi"/>
          <w:b/>
          <w:bCs/>
          <w:sz w:val="24"/>
          <w:szCs w:val="24"/>
        </w:rPr>
        <w:t xml:space="preserve"> </w:t>
      </w:r>
      <w:r w:rsidRPr="00D2571F">
        <w:rPr>
          <w:rFonts w:eastAsia="Calibri" w:cstheme="minorHAnsi"/>
          <w:sz w:val="24"/>
          <w:szCs w:val="24"/>
        </w:rPr>
        <w:t>vienos paros maitinimo paslaugų vienam dalyviui įkainis neturi viršyti</w:t>
      </w:r>
      <w:r w:rsidRPr="00D2571F">
        <w:rPr>
          <w:rFonts w:eastAsia="Calibri" w:cstheme="minorHAnsi"/>
          <w:b/>
          <w:bCs/>
          <w:sz w:val="24"/>
          <w:szCs w:val="24"/>
        </w:rPr>
        <w:t xml:space="preserve"> </w:t>
      </w:r>
      <w:r w:rsidR="00517656" w:rsidRPr="00D2571F">
        <w:rPr>
          <w:rFonts w:eastAsia="Calibri" w:cstheme="minorHAnsi"/>
          <w:b/>
          <w:bCs/>
          <w:sz w:val="24"/>
          <w:szCs w:val="24"/>
        </w:rPr>
        <w:t>13</w:t>
      </w:r>
      <w:r w:rsidRPr="00D2571F">
        <w:rPr>
          <w:rFonts w:eastAsia="Calibri" w:cstheme="minorHAnsi"/>
          <w:b/>
          <w:bCs/>
          <w:sz w:val="24"/>
          <w:szCs w:val="24"/>
        </w:rPr>
        <w:t>,</w:t>
      </w:r>
      <w:r w:rsidR="00517656" w:rsidRPr="00D2571F">
        <w:rPr>
          <w:rFonts w:eastAsia="Calibri" w:cstheme="minorHAnsi"/>
          <w:b/>
          <w:bCs/>
          <w:sz w:val="24"/>
          <w:szCs w:val="24"/>
        </w:rPr>
        <w:t>5</w:t>
      </w:r>
      <w:r w:rsidRPr="00D2571F">
        <w:rPr>
          <w:rFonts w:eastAsia="Calibri" w:cstheme="minorHAnsi"/>
          <w:b/>
          <w:bCs/>
          <w:sz w:val="24"/>
          <w:szCs w:val="24"/>
        </w:rPr>
        <w:t xml:space="preserve">0 Eur su PVM. </w:t>
      </w:r>
      <w:r w:rsidRPr="00D2571F">
        <w:rPr>
          <w:rFonts w:eastAsia="Calibri" w:cstheme="minorHAnsi"/>
          <w:sz w:val="24"/>
          <w:szCs w:val="24"/>
        </w:rPr>
        <w:t>Maksimalus priimtinas</w:t>
      </w:r>
      <w:r w:rsidRPr="00D2571F">
        <w:rPr>
          <w:rFonts w:eastAsia="Calibri" w:cstheme="minorHAnsi"/>
          <w:b/>
          <w:bCs/>
          <w:sz w:val="24"/>
          <w:szCs w:val="24"/>
        </w:rPr>
        <w:t xml:space="preserve"> v</w:t>
      </w:r>
      <w:r w:rsidRPr="00D2571F">
        <w:rPr>
          <w:rFonts w:eastAsia="Calibri" w:cstheme="minorHAnsi"/>
          <w:sz w:val="24"/>
          <w:szCs w:val="24"/>
        </w:rPr>
        <w:t xml:space="preserve">ienos paros apgyvendinimo ir infrastruktūros paslaugų vienam dalyviui neturi įkainis viršyti </w:t>
      </w:r>
      <w:r w:rsidR="00517656" w:rsidRPr="00D2571F">
        <w:rPr>
          <w:rFonts w:eastAsia="Calibri" w:cstheme="minorHAnsi"/>
          <w:b/>
          <w:bCs/>
          <w:sz w:val="24"/>
          <w:szCs w:val="24"/>
        </w:rPr>
        <w:t>8,50</w:t>
      </w:r>
      <w:r w:rsidRPr="00D2571F">
        <w:rPr>
          <w:rFonts w:eastAsia="Calibri" w:cstheme="minorHAnsi"/>
          <w:b/>
          <w:bCs/>
          <w:sz w:val="24"/>
          <w:szCs w:val="24"/>
        </w:rPr>
        <w:t xml:space="preserve"> </w:t>
      </w:r>
      <w:r w:rsidR="00517656" w:rsidRPr="00D2571F">
        <w:rPr>
          <w:rFonts w:eastAsia="Calibri" w:cstheme="minorHAnsi"/>
          <w:b/>
          <w:bCs/>
          <w:sz w:val="24"/>
          <w:szCs w:val="24"/>
        </w:rPr>
        <w:t>E</w:t>
      </w:r>
      <w:r w:rsidRPr="00D2571F">
        <w:rPr>
          <w:rFonts w:eastAsia="Calibri" w:cstheme="minorHAnsi"/>
          <w:b/>
          <w:bCs/>
          <w:sz w:val="24"/>
          <w:szCs w:val="24"/>
        </w:rPr>
        <w:t xml:space="preserve">ur su PVM. </w:t>
      </w:r>
      <w:r w:rsidRPr="00D2571F">
        <w:rPr>
          <w:rFonts w:eastAsia="Calibri" w:cstheme="minorHAnsi"/>
          <w:sz w:val="24"/>
          <w:szCs w:val="24"/>
        </w:rPr>
        <w:t>Maksimali priimtina</w:t>
      </w:r>
      <w:r w:rsidRPr="00D2571F">
        <w:rPr>
          <w:rFonts w:eastAsia="Calibri" w:cstheme="minorHAnsi"/>
          <w:b/>
          <w:bCs/>
          <w:sz w:val="24"/>
          <w:szCs w:val="24"/>
        </w:rPr>
        <w:t xml:space="preserve"> </w:t>
      </w:r>
      <w:r w:rsidRPr="00D2571F">
        <w:rPr>
          <w:rFonts w:eastAsia="Calibri" w:cstheme="minorHAnsi"/>
          <w:sz w:val="24"/>
          <w:szCs w:val="24"/>
        </w:rPr>
        <w:t>bendra pasiūlymo kaina neturi viršyti</w:t>
      </w:r>
      <w:r w:rsidRPr="00D2571F">
        <w:rPr>
          <w:rFonts w:eastAsia="Calibri" w:cstheme="minorHAnsi"/>
          <w:b/>
          <w:bCs/>
          <w:sz w:val="24"/>
          <w:szCs w:val="24"/>
        </w:rPr>
        <w:t xml:space="preserve"> </w:t>
      </w:r>
      <w:r w:rsidRPr="00D2571F">
        <w:rPr>
          <w:rFonts w:eastAsia="Calibri" w:cstheme="minorHAnsi"/>
          <w:b/>
          <w:bCs/>
          <w:sz w:val="24"/>
          <w:szCs w:val="24"/>
        </w:rPr>
        <w:t>13</w:t>
      </w:r>
      <w:r w:rsidRPr="00D2571F">
        <w:rPr>
          <w:rFonts w:eastAsia="Calibri" w:cstheme="minorHAnsi"/>
          <w:b/>
          <w:bCs/>
          <w:sz w:val="24"/>
          <w:szCs w:val="24"/>
        </w:rPr>
        <w:t xml:space="preserve"> </w:t>
      </w:r>
      <w:r w:rsidRPr="00D2571F">
        <w:rPr>
          <w:rFonts w:eastAsia="Calibri" w:cstheme="minorHAnsi"/>
          <w:b/>
          <w:bCs/>
          <w:sz w:val="24"/>
          <w:szCs w:val="24"/>
        </w:rPr>
        <w:t>2</w:t>
      </w:r>
      <w:r w:rsidRPr="00D2571F">
        <w:rPr>
          <w:rFonts w:eastAsia="Calibri" w:cstheme="minorHAnsi"/>
          <w:b/>
          <w:bCs/>
          <w:sz w:val="24"/>
          <w:szCs w:val="24"/>
        </w:rPr>
        <w:t>00 Eur su PVM.</w:t>
      </w:r>
    </w:p>
    <w:p w14:paraId="5BAE4628" w14:textId="72513B8D" w:rsidR="008644BC" w:rsidRPr="009E5A48" w:rsidRDefault="008C114D" w:rsidP="001A2461">
      <w:pPr>
        <w:spacing w:line="240" w:lineRule="auto"/>
        <w:ind w:firstLine="0"/>
        <w:rPr>
          <w:rFonts w:eastAsia="Calibri" w:cstheme="minorHAnsi"/>
          <w:sz w:val="24"/>
          <w:szCs w:val="24"/>
        </w:rPr>
      </w:pPr>
      <w:r w:rsidRPr="009E5A48">
        <w:rPr>
          <w:rFonts w:eastAsia="Calibri" w:cstheme="minorHAnsi"/>
          <w:sz w:val="24"/>
          <w:szCs w:val="24"/>
        </w:rPr>
        <w:t>7.</w:t>
      </w:r>
      <w:r w:rsidR="00923B1F">
        <w:rPr>
          <w:rFonts w:eastAsia="Calibri" w:cstheme="minorHAnsi"/>
          <w:sz w:val="24"/>
          <w:szCs w:val="24"/>
        </w:rPr>
        <w:t>3</w:t>
      </w:r>
      <w:r w:rsidRPr="009E5A48">
        <w:rPr>
          <w:rFonts w:eastAsia="Calibri" w:cstheme="minorHAnsi"/>
          <w:sz w:val="24"/>
          <w:szCs w:val="24"/>
        </w:rPr>
        <w:t>.</w:t>
      </w:r>
      <w:r w:rsidR="009E5A48" w:rsidRPr="009E5A48">
        <w:rPr>
          <w:rFonts w:eastAsia="Calibri" w:cstheme="minorHAnsi"/>
          <w:sz w:val="24"/>
          <w:szCs w:val="24"/>
        </w:rPr>
        <w:t xml:space="preserve"> V</w:t>
      </w:r>
      <w:r w:rsidR="008644BC" w:rsidRPr="009E5A48">
        <w:rPr>
          <w:rFonts w:eastAsia="Calibri" w:cstheme="minorHAnsi"/>
          <w:sz w:val="24"/>
          <w:szCs w:val="24"/>
        </w:rPr>
        <w:t>isi pasiūlymai, viršijantys</w:t>
      </w:r>
      <w:r w:rsidR="009E5A48" w:rsidRPr="009E5A48">
        <w:rPr>
          <w:rFonts w:eastAsia="Calibri" w:cstheme="minorHAnsi"/>
          <w:sz w:val="24"/>
          <w:szCs w:val="24"/>
        </w:rPr>
        <w:t xml:space="preserve"> maksimalų priimtiną </w:t>
      </w:r>
      <w:r w:rsidR="00A846D9" w:rsidRPr="009E5A48">
        <w:rPr>
          <w:rFonts w:eastAsia="Calibri" w:cstheme="minorHAnsi"/>
          <w:sz w:val="24"/>
          <w:szCs w:val="24"/>
        </w:rPr>
        <w:t>maitinimo paslaug</w:t>
      </w:r>
      <w:r w:rsidR="00A846D9">
        <w:rPr>
          <w:rFonts w:eastAsia="Calibri" w:cstheme="minorHAnsi"/>
          <w:sz w:val="24"/>
          <w:szCs w:val="24"/>
        </w:rPr>
        <w:t>ų</w:t>
      </w:r>
      <w:r w:rsidR="00A846D9" w:rsidRPr="009E5A48">
        <w:rPr>
          <w:rFonts w:eastAsia="Calibri" w:cstheme="minorHAnsi"/>
          <w:sz w:val="24"/>
          <w:szCs w:val="24"/>
        </w:rPr>
        <w:t xml:space="preserve"> </w:t>
      </w:r>
      <w:r w:rsidR="00A846D9">
        <w:rPr>
          <w:rFonts w:eastAsia="Calibri" w:cstheme="minorHAnsi"/>
          <w:sz w:val="24"/>
          <w:szCs w:val="24"/>
        </w:rPr>
        <w:t xml:space="preserve">vienam dalyviui </w:t>
      </w:r>
      <w:r w:rsidR="009E5A48" w:rsidRPr="009E5A48">
        <w:rPr>
          <w:rFonts w:eastAsia="Calibri" w:cstheme="minorHAnsi"/>
          <w:sz w:val="24"/>
          <w:szCs w:val="24"/>
        </w:rPr>
        <w:t xml:space="preserve">įkainį, maksimalų priimtiną </w:t>
      </w:r>
      <w:r w:rsidR="00A846D9">
        <w:rPr>
          <w:rFonts w:eastAsia="Calibri" w:cstheme="minorHAnsi"/>
          <w:sz w:val="24"/>
          <w:szCs w:val="24"/>
        </w:rPr>
        <w:t xml:space="preserve">vienos paros </w:t>
      </w:r>
      <w:r w:rsidR="00A846D9" w:rsidRPr="009E5A48">
        <w:rPr>
          <w:color w:val="000000"/>
          <w:sz w:val="24"/>
          <w:szCs w:val="24"/>
        </w:rPr>
        <w:t>apgy</w:t>
      </w:r>
      <w:r w:rsidR="00A846D9">
        <w:rPr>
          <w:color w:val="000000"/>
          <w:sz w:val="24"/>
          <w:szCs w:val="24"/>
        </w:rPr>
        <w:t>v</w:t>
      </w:r>
      <w:r w:rsidR="00A846D9" w:rsidRPr="009E5A48">
        <w:rPr>
          <w:color w:val="000000"/>
          <w:sz w:val="24"/>
          <w:szCs w:val="24"/>
        </w:rPr>
        <w:t>endinimo ir infrastruktūros paslaug</w:t>
      </w:r>
      <w:r w:rsidR="00A846D9">
        <w:rPr>
          <w:color w:val="000000"/>
          <w:sz w:val="24"/>
          <w:szCs w:val="24"/>
        </w:rPr>
        <w:t xml:space="preserve">ų </w:t>
      </w:r>
      <w:r w:rsidR="00A846D9">
        <w:rPr>
          <w:rFonts w:eastAsia="Calibri" w:cstheme="minorHAnsi"/>
          <w:sz w:val="24"/>
          <w:szCs w:val="24"/>
        </w:rPr>
        <w:t>vienam dalyviui įkainį</w:t>
      </w:r>
      <w:r w:rsidR="009E5A48" w:rsidRPr="009E5A48">
        <w:rPr>
          <w:color w:val="000000"/>
          <w:sz w:val="24"/>
          <w:szCs w:val="24"/>
        </w:rPr>
        <w:t xml:space="preserve">, </w:t>
      </w:r>
      <w:r w:rsidR="003962E4" w:rsidRPr="009E5A48">
        <w:rPr>
          <w:rFonts w:eastAsia="Calibri" w:cstheme="minorHAnsi"/>
          <w:sz w:val="24"/>
          <w:szCs w:val="24"/>
        </w:rPr>
        <w:t>maksimali</w:t>
      </w:r>
      <w:r w:rsidR="009E5A48" w:rsidRPr="009E5A48">
        <w:rPr>
          <w:rFonts w:eastAsia="Calibri" w:cstheme="minorHAnsi"/>
          <w:sz w:val="24"/>
          <w:szCs w:val="24"/>
        </w:rPr>
        <w:t>ą</w:t>
      </w:r>
      <w:r w:rsidR="003962E4" w:rsidRPr="009E5A48">
        <w:rPr>
          <w:rFonts w:eastAsia="Calibri" w:cstheme="minorHAnsi"/>
          <w:sz w:val="24"/>
          <w:szCs w:val="24"/>
        </w:rPr>
        <w:t xml:space="preserve"> priimtiną </w:t>
      </w:r>
      <w:r w:rsidR="00460AED" w:rsidRPr="009E5A48">
        <w:rPr>
          <w:rFonts w:eastAsia="Calibri" w:cstheme="minorHAnsi"/>
          <w:sz w:val="24"/>
          <w:szCs w:val="24"/>
        </w:rPr>
        <w:t>bendrą pasiūlymo kainą</w:t>
      </w:r>
      <w:r w:rsidR="008644BC" w:rsidRPr="009E5A48">
        <w:rPr>
          <w:rFonts w:eastAsia="Calibri" w:cstheme="minorHAnsi"/>
          <w:sz w:val="24"/>
          <w:szCs w:val="24"/>
        </w:rPr>
        <w:t xml:space="preserve"> bus atmetami</w:t>
      </w:r>
      <w:r w:rsidR="003E7345">
        <w:rPr>
          <w:rFonts w:eastAsia="Calibri" w:cstheme="minorHAnsi"/>
          <w:sz w:val="24"/>
          <w:szCs w:val="24"/>
        </w:rPr>
        <w:t>.</w:t>
      </w:r>
    </w:p>
    <w:p w14:paraId="05DBCB36" w14:textId="23915267" w:rsidR="00F8112F" w:rsidRPr="008E3532" w:rsidRDefault="008644BC" w:rsidP="001A2461">
      <w:pPr>
        <w:spacing w:line="240" w:lineRule="auto"/>
        <w:ind w:firstLine="0"/>
        <w:rPr>
          <w:rFonts w:eastAsia="Calibri" w:cstheme="minorHAnsi"/>
          <w:sz w:val="24"/>
          <w:szCs w:val="24"/>
        </w:rPr>
      </w:pPr>
      <w:r>
        <w:rPr>
          <w:rFonts w:eastAsia="Calibri" w:cstheme="minorHAnsi"/>
          <w:sz w:val="24"/>
          <w:szCs w:val="24"/>
        </w:rPr>
        <w:t>7.</w:t>
      </w:r>
      <w:r w:rsidR="00923B1F">
        <w:rPr>
          <w:rFonts w:eastAsia="Calibri" w:cstheme="minorHAnsi"/>
          <w:sz w:val="24"/>
          <w:szCs w:val="24"/>
        </w:rPr>
        <w:t>4</w:t>
      </w:r>
      <w:r w:rsidRPr="008E3532">
        <w:rPr>
          <w:rFonts w:eastAsia="Calibri" w:cstheme="minorHAnsi"/>
          <w:sz w:val="24"/>
          <w:szCs w:val="24"/>
        </w:rPr>
        <w:t>.</w:t>
      </w:r>
      <w:r w:rsidR="00D32FB0" w:rsidRPr="008E3532">
        <w:rPr>
          <w:rFonts w:eastAsia="Calibri" w:cstheme="minorHAnsi"/>
          <w:sz w:val="24"/>
          <w:szCs w:val="24"/>
        </w:rPr>
        <w:t xml:space="preserve"> </w:t>
      </w:r>
      <w:r w:rsidR="00AC4ACF" w:rsidRPr="00AC4ACF">
        <w:rPr>
          <w:rFonts w:eastAsia="Calibri" w:cstheme="minorHAnsi"/>
          <w:sz w:val="24"/>
          <w:szCs w:val="24"/>
        </w:rPr>
        <w:t xml:space="preserve">Apskaičiuojant </w:t>
      </w:r>
      <w:r w:rsidR="007179BF" w:rsidRPr="008E3532">
        <w:rPr>
          <w:rFonts w:eastAsia="Calibri" w:cstheme="minorHAnsi"/>
          <w:sz w:val="24"/>
          <w:szCs w:val="24"/>
        </w:rPr>
        <w:t>T</w:t>
      </w:r>
      <w:r w:rsidR="00F8112F" w:rsidRPr="008E3532">
        <w:rPr>
          <w:rFonts w:eastAsia="Calibri" w:cstheme="minorHAnsi"/>
          <w:sz w:val="24"/>
          <w:szCs w:val="24"/>
        </w:rPr>
        <w:t>echninė</w:t>
      </w:r>
      <w:r w:rsidR="00AC4ACF">
        <w:rPr>
          <w:rFonts w:eastAsia="Calibri" w:cstheme="minorHAnsi"/>
          <w:sz w:val="24"/>
          <w:szCs w:val="24"/>
        </w:rPr>
        <w:t>je</w:t>
      </w:r>
      <w:r w:rsidR="00F8112F" w:rsidRPr="008E3532">
        <w:rPr>
          <w:rFonts w:eastAsia="Calibri" w:cstheme="minorHAnsi"/>
          <w:sz w:val="24"/>
          <w:szCs w:val="24"/>
        </w:rPr>
        <w:t xml:space="preserve"> specifikacijo</w:t>
      </w:r>
      <w:r w:rsidR="00AC4ACF">
        <w:rPr>
          <w:rFonts w:eastAsia="Calibri" w:cstheme="minorHAnsi"/>
          <w:sz w:val="24"/>
          <w:szCs w:val="24"/>
        </w:rPr>
        <w:t>je</w:t>
      </w:r>
      <w:r w:rsidR="00F8112F" w:rsidRPr="008E3532">
        <w:rPr>
          <w:rFonts w:eastAsia="Calibri" w:cstheme="minorHAnsi"/>
          <w:sz w:val="24"/>
          <w:szCs w:val="24"/>
        </w:rPr>
        <w:t xml:space="preserve"> nurodytų paslaugų </w:t>
      </w:r>
      <w:r w:rsidR="00A33F30">
        <w:rPr>
          <w:rFonts w:eastAsia="Calibri" w:cstheme="minorHAnsi"/>
          <w:sz w:val="24"/>
          <w:szCs w:val="24"/>
        </w:rPr>
        <w:t>kainas i</w:t>
      </w:r>
      <w:r w:rsidR="00D527E7">
        <w:rPr>
          <w:rFonts w:eastAsia="Calibri" w:cstheme="minorHAnsi"/>
          <w:sz w:val="24"/>
          <w:szCs w:val="24"/>
        </w:rPr>
        <w:t>r įkainius</w:t>
      </w:r>
      <w:r w:rsidR="00AC4ACF" w:rsidRPr="00AC4ACF">
        <w:rPr>
          <w:rFonts w:eastAsia="Calibri" w:cstheme="minorHAnsi"/>
          <w:sz w:val="24"/>
          <w:szCs w:val="24"/>
        </w:rPr>
        <w:t>, turi būti atsižvelgta į visą pirkimo dokumentuose nurodytą pirkimo objekto apimtį ir reikalavimus</w:t>
      </w:r>
      <w:r w:rsidR="002D7F68">
        <w:rPr>
          <w:rFonts w:eastAsia="Calibri" w:cstheme="minorHAnsi"/>
          <w:sz w:val="24"/>
          <w:szCs w:val="24"/>
        </w:rPr>
        <w:t>, į</w:t>
      </w:r>
      <w:r w:rsidR="002D7F68" w:rsidRPr="00556CEB">
        <w:rPr>
          <w:color w:val="000000"/>
          <w:sz w:val="24"/>
          <w:szCs w:val="24"/>
        </w:rPr>
        <w:t xml:space="preserve"> kainą turi būti įskaičiuotos visos </w:t>
      </w:r>
      <w:r w:rsidR="002D7F68" w:rsidRPr="00556CEB">
        <w:rPr>
          <w:color w:val="000000"/>
          <w:sz w:val="24"/>
          <w:szCs w:val="24"/>
        </w:rPr>
        <w:lastRenderedPageBreak/>
        <w:t>išlaidos ir mokesčiai, įskaitant ir dėl sutarties sudarymo su viešojo pirkimo laimėtoju pačios perkančiosios organizacijos įgyjamas mokestines prievoles (ar teises).</w:t>
      </w:r>
    </w:p>
    <w:p w14:paraId="69CC295B" w14:textId="5DEB247A" w:rsidR="009C5AA9" w:rsidRDefault="00660FD8" w:rsidP="00BA2E41">
      <w:pPr>
        <w:spacing w:line="276" w:lineRule="auto"/>
        <w:ind w:firstLine="0"/>
        <w:rPr>
          <w:rFonts w:cstheme="minorHAnsi"/>
          <w:color w:val="000000" w:themeColor="text1"/>
          <w:sz w:val="24"/>
          <w:szCs w:val="24"/>
        </w:rPr>
      </w:pPr>
      <w:r w:rsidRPr="003756B8">
        <w:rPr>
          <w:rFonts w:cstheme="minorHAnsi"/>
          <w:color w:val="000000" w:themeColor="text1"/>
          <w:sz w:val="24"/>
          <w:szCs w:val="24"/>
        </w:rPr>
        <w:t>7</w:t>
      </w:r>
      <w:r w:rsidR="001404CC" w:rsidRPr="003756B8">
        <w:rPr>
          <w:rFonts w:cstheme="minorHAnsi"/>
          <w:color w:val="000000" w:themeColor="text1"/>
          <w:sz w:val="24"/>
          <w:szCs w:val="24"/>
        </w:rPr>
        <w:t>.</w:t>
      </w:r>
      <w:r w:rsidR="00923B1F">
        <w:rPr>
          <w:rFonts w:cstheme="minorHAnsi"/>
          <w:color w:val="000000" w:themeColor="text1"/>
          <w:sz w:val="24"/>
          <w:szCs w:val="24"/>
        </w:rPr>
        <w:t>5</w:t>
      </w:r>
      <w:r w:rsidR="001404CC" w:rsidRPr="003756B8">
        <w:rPr>
          <w:rFonts w:cstheme="minorHAnsi"/>
          <w:color w:val="000000" w:themeColor="text1"/>
          <w:sz w:val="24"/>
          <w:szCs w:val="24"/>
        </w:rPr>
        <w:t xml:space="preserve">. </w:t>
      </w:r>
      <w:r w:rsidR="00D734C6" w:rsidRPr="003756B8">
        <w:rPr>
          <w:rFonts w:cstheme="minorHAnsi"/>
          <w:color w:val="000000" w:themeColor="text1"/>
          <w:sz w:val="24"/>
          <w:szCs w:val="24"/>
        </w:rPr>
        <w:t xml:space="preserve">Laimėjusiu </w:t>
      </w:r>
      <w:r w:rsidR="00996FBB" w:rsidRPr="003756B8">
        <w:rPr>
          <w:rFonts w:cstheme="minorHAnsi"/>
          <w:color w:val="000000" w:themeColor="text1"/>
          <w:sz w:val="24"/>
          <w:szCs w:val="24"/>
        </w:rPr>
        <w:t>p</w:t>
      </w:r>
      <w:r w:rsidR="005D7D8C" w:rsidRPr="003756B8">
        <w:rPr>
          <w:rFonts w:cstheme="minorHAnsi"/>
          <w:color w:val="000000" w:themeColor="text1"/>
          <w:sz w:val="24"/>
          <w:szCs w:val="24"/>
        </w:rPr>
        <w:t>asiūlymu</w:t>
      </w:r>
      <w:r w:rsidR="00D734C6" w:rsidRPr="003756B8">
        <w:rPr>
          <w:rFonts w:cstheme="minorHAnsi"/>
          <w:color w:val="000000" w:themeColor="text1"/>
          <w:sz w:val="24"/>
          <w:szCs w:val="24"/>
        </w:rPr>
        <w:t xml:space="preserve"> galės būti pripažintas tik 1 (vienas) </w:t>
      </w:r>
      <w:r w:rsidR="005D7D8C" w:rsidRPr="003756B8">
        <w:rPr>
          <w:rFonts w:cstheme="minorHAnsi"/>
          <w:color w:val="000000" w:themeColor="text1"/>
          <w:sz w:val="24"/>
          <w:szCs w:val="24"/>
        </w:rPr>
        <w:t xml:space="preserve">ekonomiškai naudingiausias </w:t>
      </w:r>
      <w:r w:rsidR="00A36CC9" w:rsidRPr="003756B8">
        <w:rPr>
          <w:rFonts w:cstheme="minorHAnsi"/>
          <w:color w:val="000000" w:themeColor="text1"/>
          <w:sz w:val="24"/>
          <w:szCs w:val="24"/>
        </w:rPr>
        <w:t>p</w:t>
      </w:r>
      <w:r w:rsidR="005D7D8C" w:rsidRPr="003756B8">
        <w:rPr>
          <w:rFonts w:cstheme="minorHAnsi"/>
          <w:color w:val="000000" w:themeColor="text1"/>
          <w:sz w:val="24"/>
          <w:szCs w:val="24"/>
        </w:rPr>
        <w:t>asiūlymas, esantis pasiūlymų eilės pirmojoje vietoje</w:t>
      </w:r>
      <w:r w:rsidR="00D734C6" w:rsidRPr="003756B8">
        <w:rPr>
          <w:rFonts w:cstheme="minorHAnsi"/>
          <w:color w:val="000000" w:themeColor="text1"/>
          <w:sz w:val="24"/>
          <w:szCs w:val="24"/>
        </w:rPr>
        <w:t>.</w:t>
      </w:r>
    </w:p>
    <w:p w14:paraId="496DA1EC" w14:textId="49E07AB3" w:rsidR="00540858" w:rsidRPr="00093486" w:rsidRDefault="00CE1CAE" w:rsidP="00BA2E41">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923B1F">
        <w:rPr>
          <w:rFonts w:cstheme="minorHAnsi"/>
          <w:color w:val="000000" w:themeColor="text1"/>
          <w:sz w:val="24"/>
          <w:szCs w:val="24"/>
        </w:rPr>
        <w:t>6</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2056FAF5"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743D7A3F"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74095E76"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060B08">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2ABC279E"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w:t>
      </w:r>
      <w:r w:rsidR="00EE3C1B">
        <w:rPr>
          <w:rStyle w:val="cf01"/>
          <w:rFonts w:asciiTheme="minorHAnsi" w:hAnsiTheme="minorHAnsi" w:cstheme="minorHAnsi"/>
          <w:sz w:val="24"/>
          <w:szCs w:val="24"/>
        </w:rPr>
        <w:t>ųjų</w:t>
      </w:r>
      <w:r w:rsidR="00690B0F" w:rsidRPr="00093486">
        <w:rPr>
          <w:rStyle w:val="cf01"/>
          <w:rFonts w:asciiTheme="minorHAnsi" w:hAnsiTheme="minorHAnsi" w:cstheme="minorHAnsi"/>
          <w:sz w:val="24"/>
          <w:szCs w:val="24"/>
        </w:rPr>
        <w:t xml:space="preserve"> pirkimo sąlyg</w:t>
      </w:r>
      <w:r w:rsidR="00EE3C1B">
        <w:rPr>
          <w:rStyle w:val="cf01"/>
          <w:rFonts w:asciiTheme="minorHAnsi" w:hAnsiTheme="minorHAnsi" w:cstheme="minorHAnsi"/>
          <w:sz w:val="24"/>
          <w:szCs w:val="24"/>
        </w:rPr>
        <w:t>ų</w:t>
      </w:r>
      <w:r w:rsidR="00690B0F" w:rsidRPr="00093486">
        <w:rPr>
          <w:rStyle w:val="cf01"/>
          <w:rFonts w:asciiTheme="minorHAnsi" w:hAnsiTheme="minorHAnsi" w:cstheme="minorHAnsi"/>
          <w:sz w:val="24"/>
          <w:szCs w:val="24"/>
        </w:rPr>
        <w:t xml:space="preserve"> 5.8</w:t>
      </w:r>
      <w:r w:rsidR="00EE3C1B">
        <w:rPr>
          <w:rStyle w:val="cf01"/>
          <w:rFonts w:asciiTheme="minorHAnsi" w:hAnsiTheme="minorHAnsi" w:cstheme="minorHAnsi"/>
          <w:sz w:val="24"/>
          <w:szCs w:val="24"/>
        </w:rPr>
        <w:t>,</w:t>
      </w:r>
      <w:r w:rsidR="00690B0F" w:rsidRPr="00093486">
        <w:rPr>
          <w:rStyle w:val="cf01"/>
          <w:rFonts w:asciiTheme="minorHAnsi" w:hAnsiTheme="minorHAnsi" w:cstheme="minorHAnsi"/>
          <w:sz w:val="24"/>
          <w:szCs w:val="24"/>
        </w:rPr>
        <w:t xml:space="preserve"> 5.9</w:t>
      </w:r>
      <w:r w:rsidR="00EE3C1B">
        <w:rPr>
          <w:rStyle w:val="cf01"/>
          <w:rFonts w:asciiTheme="minorHAnsi" w:hAnsiTheme="minorHAnsi" w:cstheme="minorHAnsi"/>
          <w:sz w:val="24"/>
          <w:szCs w:val="24"/>
        </w:rPr>
        <w:t xml:space="preserve"> ir 7.</w:t>
      </w:r>
      <w:r w:rsidR="00923B1F">
        <w:rPr>
          <w:rStyle w:val="cf01"/>
          <w:rFonts w:asciiTheme="minorHAnsi" w:hAnsiTheme="minorHAnsi" w:cstheme="minorHAnsi"/>
          <w:sz w:val="24"/>
          <w:szCs w:val="24"/>
        </w:rPr>
        <w:t>3</w:t>
      </w:r>
      <w:r w:rsidR="00EE3C1B">
        <w:rPr>
          <w:rStyle w:val="cf01"/>
          <w:rFonts w:asciiTheme="minorHAnsi" w:hAnsiTheme="minorHAnsi" w:cstheme="minorHAnsi"/>
          <w:sz w:val="24"/>
          <w:szCs w:val="24"/>
        </w:rPr>
        <w:t xml:space="preserve"> papunkčių </w:t>
      </w:r>
      <w:r w:rsidR="00690B0F" w:rsidRPr="00093486">
        <w:rPr>
          <w:rStyle w:val="cf01"/>
          <w:rFonts w:asciiTheme="minorHAnsi" w:hAnsiTheme="minorHAnsi" w:cstheme="minorHAnsi"/>
          <w:sz w:val="24"/>
          <w:szCs w:val="24"/>
        </w:rPr>
        <w:t>nurodytais atvejais</w:t>
      </w:r>
      <w:r w:rsidR="00FF58D9" w:rsidRPr="00093486">
        <w:rPr>
          <w:rStyle w:val="cf01"/>
          <w:rFonts w:asciiTheme="minorHAnsi" w:hAnsiTheme="minorHAnsi" w:cstheme="minorHAnsi"/>
          <w:sz w:val="24"/>
          <w:szCs w:val="24"/>
        </w:rPr>
        <w:t>.</w:t>
      </w:r>
    </w:p>
    <w:p w14:paraId="3D9085FC" w14:textId="6DC33B31" w:rsidR="00FF58D9" w:rsidRPr="00093486" w:rsidRDefault="00FF58D9"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w:t>
      </w:r>
      <w:r w:rsidR="00D60521">
        <w:rPr>
          <w:rStyle w:val="cf01"/>
          <w:rFonts w:asciiTheme="minorHAnsi" w:hAnsiTheme="minorHAnsi" w:cstheme="minorHAnsi"/>
          <w:sz w:val="24"/>
          <w:szCs w:val="24"/>
        </w:rPr>
        <w:t>tik</w:t>
      </w:r>
      <w:r w:rsidR="005D7F48">
        <w:rPr>
          <w:rStyle w:val="cf01"/>
          <w:rFonts w:asciiTheme="minorHAnsi" w:hAnsiTheme="minorHAnsi" w:cstheme="minorHAnsi"/>
          <w:sz w:val="24"/>
          <w:szCs w:val="24"/>
        </w:rPr>
        <w:t>s</w:t>
      </w:r>
      <w:r w:rsidR="00D60521">
        <w:rPr>
          <w:rStyle w:val="cf01"/>
          <w:rFonts w:asciiTheme="minorHAnsi" w:hAnsiTheme="minorHAnsi" w:cstheme="minorHAnsi"/>
          <w:sz w:val="24"/>
          <w:szCs w:val="24"/>
        </w:rPr>
        <w:t>lus</w:t>
      </w:r>
      <w:r w:rsidR="00C069E2" w:rsidRPr="00093486">
        <w:rPr>
          <w:rStyle w:val="cf01"/>
          <w:rFonts w:asciiTheme="minorHAnsi" w:hAnsiTheme="minorHAnsi" w:cstheme="minorHAnsi"/>
          <w:sz w:val="24"/>
          <w:szCs w:val="24"/>
        </w:rPr>
        <w:t xml:space="preserve"> jo modelis </w:t>
      </w:r>
      <w:r w:rsidR="00D60521">
        <w:rPr>
          <w:rStyle w:val="cf01"/>
          <w:rFonts w:asciiTheme="minorHAnsi" w:hAnsiTheme="minorHAnsi" w:cstheme="minorHAnsi"/>
          <w:sz w:val="24"/>
          <w:szCs w:val="24"/>
        </w:rPr>
        <w:t>i</w:t>
      </w:r>
      <w:r w:rsidR="00C069E2" w:rsidRPr="00093486">
        <w:rPr>
          <w:rStyle w:val="cf01"/>
          <w:rFonts w:asciiTheme="minorHAnsi" w:hAnsiTheme="minorHAnsi" w:cstheme="minorHAnsi"/>
          <w:sz w:val="24"/>
          <w:szCs w:val="24"/>
        </w:rPr>
        <w:t xml:space="preserve">r gamintojas, </w:t>
      </w:r>
      <w:r w:rsidR="00DA1389" w:rsidRPr="00093486">
        <w:rPr>
          <w:rStyle w:val="cf01"/>
          <w:rFonts w:asciiTheme="minorHAnsi" w:hAnsiTheme="minorHAnsi" w:cstheme="minorHAnsi"/>
          <w:sz w:val="24"/>
          <w:szCs w:val="24"/>
        </w:rPr>
        <w:t>tai</w:t>
      </w:r>
      <w:r w:rsidR="005D7F48">
        <w:rPr>
          <w:rStyle w:val="cf01"/>
          <w:rFonts w:asciiTheme="minorHAnsi" w:hAnsiTheme="minorHAnsi" w:cstheme="minorHAnsi"/>
          <w:sz w:val="24"/>
          <w:szCs w:val="24"/>
        </w:rPr>
        <w:t>s atvejais, jei tai</w:t>
      </w:r>
      <w:r w:rsidR="00DA1389" w:rsidRPr="00093486">
        <w:rPr>
          <w:rStyle w:val="cf01"/>
          <w:rFonts w:asciiTheme="minorHAnsi" w:hAnsiTheme="minorHAnsi" w:cstheme="minorHAnsi"/>
          <w:sz w:val="24"/>
          <w:szCs w:val="24"/>
        </w:rPr>
        <w:t xml:space="preserve"> nurodyt</w:t>
      </w:r>
      <w:r w:rsidR="00DA1389">
        <w:rPr>
          <w:rStyle w:val="cf01"/>
          <w:rFonts w:asciiTheme="minorHAnsi" w:hAnsiTheme="minorHAnsi" w:cstheme="minorHAnsi"/>
          <w:sz w:val="24"/>
          <w:szCs w:val="24"/>
        </w:rPr>
        <w:t>i prašoma</w:t>
      </w:r>
      <w:r w:rsidR="00DA1389" w:rsidRPr="00093486">
        <w:rPr>
          <w:rStyle w:val="cf01"/>
          <w:rFonts w:asciiTheme="minorHAnsi" w:hAnsiTheme="minorHAnsi" w:cstheme="minorHAnsi"/>
          <w:sz w:val="24"/>
          <w:szCs w:val="24"/>
        </w:rPr>
        <w:t xml:space="preserve"> pasiūlymo formoje</w:t>
      </w:r>
      <w:r w:rsidR="00DA1389">
        <w:rPr>
          <w:rStyle w:val="cf01"/>
          <w:rFonts w:asciiTheme="minorHAnsi" w:hAnsiTheme="minorHAnsi" w:cstheme="minorHAnsi"/>
          <w:sz w:val="24"/>
          <w:szCs w:val="24"/>
        </w:rPr>
        <w:t xml:space="preserve"> </w:t>
      </w:r>
      <w:r w:rsidR="005A0FD2">
        <w:rPr>
          <w:rStyle w:val="cf01"/>
          <w:rFonts w:asciiTheme="minorHAnsi" w:hAnsiTheme="minorHAnsi" w:cstheme="minorHAnsi"/>
          <w:sz w:val="24"/>
          <w:szCs w:val="24"/>
        </w:rPr>
        <w:t>ar jos prieduose</w:t>
      </w:r>
      <w:r w:rsidR="00546155" w:rsidRPr="00093486">
        <w:rPr>
          <w:rStyle w:val="cf01"/>
          <w:rFonts w:asciiTheme="minorHAnsi" w:hAnsiTheme="minorHAnsi" w:cstheme="minorHAnsi"/>
          <w:sz w:val="24"/>
          <w:szCs w:val="24"/>
        </w:rPr>
        <w:t>.</w:t>
      </w:r>
    </w:p>
    <w:p w14:paraId="5F5AA6DD" w14:textId="484B91DF"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3719839B" w:rsidR="00546155" w:rsidRPr="00093486"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5D7F48" w:rsidRPr="005D7F48">
        <w:rPr>
          <w:rStyle w:val="cf01"/>
          <w:rFonts w:asciiTheme="minorHAnsi" w:hAnsiTheme="minorHAnsi" w:cstheme="minorHAnsi"/>
          <w:sz w:val="24"/>
          <w:szCs w:val="24"/>
        </w:rPr>
        <w:t xml:space="preserve">tais atvejais, jei tai nurodyti prašoma </w:t>
      </w:r>
      <w:r w:rsidR="00AC794E" w:rsidRPr="00093486">
        <w:rPr>
          <w:rStyle w:val="cf01"/>
          <w:rFonts w:asciiTheme="minorHAnsi" w:hAnsiTheme="minorHAnsi" w:cstheme="minorHAnsi"/>
          <w:sz w:val="24"/>
          <w:szCs w:val="24"/>
        </w:rPr>
        <w:t>pasiūlymo formoje</w:t>
      </w:r>
      <w:r w:rsidR="00AC794E">
        <w:rPr>
          <w:rStyle w:val="cf01"/>
          <w:rFonts w:asciiTheme="minorHAnsi" w:hAnsiTheme="minorHAnsi" w:cstheme="minorHAnsi"/>
          <w:sz w:val="24"/>
          <w:szCs w:val="24"/>
        </w:rPr>
        <w:t xml:space="preserve"> ar jos prieduose.</w:t>
      </w:r>
    </w:p>
    <w:p w14:paraId="4692EE17" w14:textId="2438ACC5"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767748">
        <w:rPr>
          <w:rStyle w:val="cf01"/>
          <w:rFonts w:asciiTheme="minorHAnsi" w:hAnsiTheme="minorHAnsi" w:cstheme="minorHAnsi"/>
          <w:sz w:val="24"/>
          <w:szCs w:val="24"/>
        </w:rPr>
        <w:t>,</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50636972" w14:textId="77777777" w:rsidR="00847D5C" w:rsidRDefault="00847D5C" w:rsidP="00BA2E41">
      <w:pPr>
        <w:spacing w:line="276" w:lineRule="auto"/>
        <w:ind w:firstLine="0"/>
        <w:rPr>
          <w:rStyle w:val="cf01"/>
          <w:rFonts w:asciiTheme="minorHAnsi" w:hAnsiTheme="minorHAnsi" w:cstheme="minorHAnsi"/>
          <w:sz w:val="24"/>
          <w:szCs w:val="24"/>
        </w:rPr>
      </w:pP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2" w:name="_Ref39425999"/>
      <w:bookmarkStart w:id="13" w:name="_Ref39426005"/>
      <w:bookmarkStart w:id="14" w:name="_Toc126333937"/>
      <w:bookmarkStart w:id="15" w:name="_Toc191856781"/>
      <w:r>
        <w:rPr>
          <w:rFonts w:asciiTheme="minorHAnsi" w:hAnsiTheme="minorHAnsi" w:cstheme="minorHAnsi"/>
        </w:rPr>
        <w:t>8. Sutarties sudarymas</w:t>
      </w:r>
      <w:bookmarkEnd w:id="12"/>
      <w:bookmarkEnd w:id="13"/>
      <w:bookmarkEnd w:id="14"/>
      <w:bookmarkEnd w:id="15"/>
    </w:p>
    <w:p w14:paraId="4B42B3B3" w14:textId="00116B3B" w:rsidR="00D83C57" w:rsidRPr="004A0305" w:rsidRDefault="00D83C57" w:rsidP="00BA2E41">
      <w:pPr>
        <w:spacing w:line="276" w:lineRule="auto"/>
        <w:ind w:firstLine="0"/>
        <w:rPr>
          <w:rFonts w:cstheme="minorHAnsi"/>
          <w:color w:val="000000" w:themeColor="text1"/>
        </w:rPr>
      </w:pPr>
    </w:p>
    <w:p w14:paraId="4006AD6A" w14:textId="1D5C668D" w:rsidR="00D83C57" w:rsidRDefault="000003B6" w:rsidP="00BA2E41">
      <w:pPr>
        <w:pStyle w:val="Sraopastraipa"/>
        <w:spacing w:line="276" w:lineRule="auto"/>
        <w:ind w:left="0" w:firstLine="0"/>
        <w:rPr>
          <w:rFonts w:cstheme="minorHAnsi"/>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 xml:space="preserve">nustatyta tvarka, bus pripažintas laimėjęs, o jei pirkimas skaidomas į dalis – su tiekėjais, kurių pasiūlymai bus pripažinti laimėję. </w:t>
      </w:r>
    </w:p>
    <w:p w14:paraId="62146AAE" w14:textId="1E84F567" w:rsidR="008632E1" w:rsidRDefault="008B3028" w:rsidP="008632E1">
      <w:pPr>
        <w:spacing w:line="276" w:lineRule="auto"/>
        <w:ind w:firstLine="0"/>
        <w:rPr>
          <w:sz w:val="24"/>
          <w:szCs w:val="24"/>
        </w:rPr>
      </w:pPr>
      <w:r>
        <w:rPr>
          <w:rFonts w:cstheme="minorHAnsi"/>
          <w:sz w:val="24"/>
          <w:szCs w:val="24"/>
        </w:rPr>
        <w:t>8.2</w:t>
      </w:r>
      <w:r w:rsidR="008632E1">
        <w:rPr>
          <w:rFonts w:cstheme="minorHAnsi"/>
          <w:sz w:val="24"/>
          <w:szCs w:val="24"/>
        </w:rPr>
        <w:t xml:space="preserve">. </w:t>
      </w:r>
      <w:r w:rsidR="008632E1" w:rsidRPr="004B5412">
        <w:rPr>
          <w:rFonts w:cstheme="minorHAnsi"/>
          <w:sz w:val="24"/>
          <w:szCs w:val="24"/>
        </w:rPr>
        <w:t>Sutarčiai</w:t>
      </w:r>
      <w:r w:rsidR="008632E1" w:rsidRPr="004B5412">
        <w:rPr>
          <w:sz w:val="24"/>
          <w:szCs w:val="24"/>
        </w:rPr>
        <w:t>, v</w:t>
      </w:r>
      <w:r w:rsidR="008632E1" w:rsidRPr="004B5412">
        <w:rPr>
          <w:rFonts w:cstheme="minorHAnsi"/>
          <w:iCs/>
          <w:sz w:val="24"/>
          <w:szCs w:val="24"/>
          <w:bdr w:val="none" w:sz="0" w:space="0" w:color="auto" w:frame="1"/>
        </w:rPr>
        <w:t>adov</w:t>
      </w:r>
      <w:r w:rsidR="008632E1" w:rsidRPr="004B5412">
        <w:rPr>
          <w:sz w:val="24"/>
          <w:szCs w:val="24"/>
        </w:rPr>
        <w:t>aujantis Viešųjų pirkimų tarnybos direktoriaus 2017 m. birželio 28 d. įsakymu Nr. 1S-95 patvirtintos kainodaros taisyklių nustatymo metodikos</w:t>
      </w:r>
      <w:r w:rsidR="008632E1" w:rsidRPr="004B5412">
        <w:rPr>
          <w:rStyle w:val="Puslapioinaosnuoroda"/>
          <w:sz w:val="24"/>
          <w:szCs w:val="24"/>
        </w:rPr>
        <w:footnoteReference w:id="2"/>
      </w:r>
      <w:r w:rsidR="008632E1" w:rsidRPr="004B5412">
        <w:rPr>
          <w:sz w:val="24"/>
          <w:szCs w:val="24"/>
        </w:rPr>
        <w:t xml:space="preserve"> (toliau – Kainodaros taisyklių nustatymo metodika) 17.2 punkto nuostatomis, </w:t>
      </w:r>
      <w:r w:rsidR="008632E1" w:rsidRPr="000F60A8">
        <w:rPr>
          <w:b/>
          <w:bCs/>
          <w:sz w:val="24"/>
          <w:szCs w:val="24"/>
        </w:rPr>
        <w:t>taikoma fiksuoto</w:t>
      </w:r>
      <w:r w:rsidR="00923B1F">
        <w:rPr>
          <w:b/>
          <w:bCs/>
          <w:sz w:val="24"/>
          <w:szCs w:val="24"/>
        </w:rPr>
        <w:t>s</w:t>
      </w:r>
      <w:r w:rsidR="008632E1" w:rsidRPr="000F60A8">
        <w:rPr>
          <w:b/>
          <w:bCs/>
          <w:sz w:val="24"/>
          <w:szCs w:val="24"/>
        </w:rPr>
        <w:t xml:space="preserve"> </w:t>
      </w:r>
      <w:r w:rsidR="00923B1F">
        <w:rPr>
          <w:b/>
          <w:bCs/>
          <w:sz w:val="24"/>
          <w:szCs w:val="24"/>
        </w:rPr>
        <w:t>kainos</w:t>
      </w:r>
      <w:r w:rsidR="008632E1" w:rsidRPr="000F60A8">
        <w:rPr>
          <w:b/>
          <w:bCs/>
          <w:sz w:val="24"/>
          <w:szCs w:val="24"/>
        </w:rPr>
        <w:t xml:space="preserve"> kainodara</w:t>
      </w:r>
      <w:r w:rsidR="008632E1" w:rsidRPr="004B5412">
        <w:rPr>
          <w:sz w:val="24"/>
          <w:szCs w:val="24"/>
        </w:rPr>
        <w:t>.</w:t>
      </w:r>
      <w:r w:rsidR="009E0435">
        <w:rPr>
          <w:sz w:val="24"/>
          <w:szCs w:val="24"/>
        </w:rPr>
        <w:t xml:space="preserve"> </w:t>
      </w:r>
      <w:r w:rsidR="008413EF">
        <w:rPr>
          <w:sz w:val="24"/>
          <w:szCs w:val="24"/>
        </w:rPr>
        <w:t>P</w:t>
      </w:r>
      <w:r w:rsidR="008413EF" w:rsidRPr="008413EF">
        <w:rPr>
          <w:sz w:val="24"/>
          <w:szCs w:val="24"/>
        </w:rPr>
        <w:t>radinės sutarties vertė yra lygi laimėjusio tiekėjo pasiūlymo kainai, nurodytai už visą pirkimo dokumentuose ir sutartyje nurodytą perkamų paslaugų</w:t>
      </w:r>
      <w:r w:rsidR="009D77D9">
        <w:rPr>
          <w:sz w:val="24"/>
          <w:szCs w:val="24"/>
        </w:rPr>
        <w:t xml:space="preserve"> </w:t>
      </w:r>
      <w:r w:rsidR="008413EF" w:rsidRPr="008413EF">
        <w:rPr>
          <w:sz w:val="24"/>
          <w:szCs w:val="24"/>
        </w:rPr>
        <w:t>apimtį.</w:t>
      </w:r>
    </w:p>
    <w:p w14:paraId="763E9BDB" w14:textId="402986CE" w:rsidR="00767748" w:rsidRDefault="00C02497" w:rsidP="008632E1">
      <w:pPr>
        <w:pStyle w:val="Betarp"/>
        <w:spacing w:line="276" w:lineRule="auto"/>
        <w:ind w:firstLine="0"/>
        <w:contextualSpacing/>
        <w:rPr>
          <w:sz w:val="24"/>
          <w:szCs w:val="24"/>
        </w:rPr>
      </w:pPr>
      <w:r>
        <w:rPr>
          <w:sz w:val="24"/>
          <w:szCs w:val="24"/>
        </w:rPr>
        <w:t>8</w:t>
      </w:r>
      <w:r w:rsidR="008632E1" w:rsidRPr="004B5412">
        <w:rPr>
          <w:sz w:val="24"/>
          <w:szCs w:val="24"/>
        </w:rPr>
        <w:t xml:space="preserve">.3. </w:t>
      </w:r>
      <w:r w:rsidR="00767748">
        <w:rPr>
          <w:sz w:val="24"/>
          <w:szCs w:val="24"/>
        </w:rPr>
        <w:t xml:space="preserve">Kitos </w:t>
      </w:r>
      <w:r w:rsidR="00E73A38">
        <w:rPr>
          <w:sz w:val="24"/>
          <w:szCs w:val="24"/>
        </w:rPr>
        <w:t xml:space="preserve">sutarties sąlygos nurodytos sutarties projekte, </w:t>
      </w:r>
      <w:r w:rsidR="000E1771">
        <w:rPr>
          <w:sz w:val="24"/>
          <w:szCs w:val="24"/>
        </w:rPr>
        <w:t xml:space="preserve">pateiktame pirkimo sąlygų </w:t>
      </w:r>
      <w:r w:rsidR="00850E0A">
        <w:rPr>
          <w:sz w:val="24"/>
          <w:szCs w:val="24"/>
        </w:rPr>
        <w:t>4</w:t>
      </w:r>
      <w:r w:rsidR="000E1771">
        <w:rPr>
          <w:sz w:val="24"/>
          <w:szCs w:val="24"/>
        </w:rPr>
        <w:t xml:space="preserve"> priede.</w:t>
      </w:r>
    </w:p>
    <w:p w14:paraId="34A2B7CF" w14:textId="6BCF1EB1" w:rsidR="00CE2030" w:rsidRDefault="00CE2030" w:rsidP="00BA2E41">
      <w:pPr>
        <w:pStyle w:val="Sraopastraipa"/>
        <w:spacing w:line="276" w:lineRule="auto"/>
        <w:ind w:left="0" w:firstLine="0"/>
        <w:rPr>
          <w:rFonts w:cstheme="minorHAnsi"/>
          <w:sz w:val="24"/>
          <w:szCs w:val="24"/>
        </w:rPr>
      </w:pP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6" w:name="_Toc191856782"/>
      <w:r>
        <w:rPr>
          <w:rFonts w:asciiTheme="minorHAnsi" w:hAnsiTheme="minorHAnsi" w:cstheme="minorHAnsi"/>
        </w:rPr>
        <w:lastRenderedPageBreak/>
        <w:t>9. Kitos sąlygos</w:t>
      </w:r>
      <w:bookmarkEnd w:id="16"/>
    </w:p>
    <w:p w14:paraId="79235841" w14:textId="77777777" w:rsidR="00CE2030" w:rsidRPr="003756B8" w:rsidRDefault="00CE2030" w:rsidP="003756B8">
      <w:pPr>
        <w:pStyle w:val="Sraopastraipa"/>
        <w:ind w:left="0" w:firstLine="0"/>
        <w:rPr>
          <w:rFonts w:cstheme="minorHAnsi"/>
          <w:sz w:val="24"/>
          <w:szCs w:val="24"/>
        </w:rPr>
      </w:pPr>
    </w:p>
    <w:p w14:paraId="1975E0AD" w14:textId="77777777"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t xml:space="preserve">9.1. Pagalbinė medžiaga tiekėjams kaip sėkmingai sudalyvauti viešajame pirkime bei pateikti tinkamą ir priimtiną pasiūlymą </w:t>
      </w:r>
      <w:hyperlink r:id="rId11" w:history="1">
        <w:r w:rsidRPr="007E6892">
          <w:rPr>
            <w:rStyle w:val="Hipersaitas"/>
            <w:color w:val="0070C0"/>
            <w:sz w:val="24"/>
            <w:szCs w:val="24"/>
          </w:rPr>
          <w:t>https://vpt.lrv.lt/lt/metodine-pagalba/tiekejams/</w:t>
        </w:r>
      </w:hyperlink>
      <w:r w:rsidRPr="007E6892">
        <w:rPr>
          <w:sz w:val="24"/>
          <w:szCs w:val="24"/>
        </w:rPr>
        <w:t>.</w:t>
      </w:r>
    </w:p>
    <w:p w14:paraId="2DD7B6B9" w14:textId="644BBAE6" w:rsidR="005A329F" w:rsidRPr="00CF06F8" w:rsidRDefault="005A329F" w:rsidP="005A329F">
      <w:pPr>
        <w:spacing w:after="160" w:line="276" w:lineRule="auto"/>
        <w:ind w:firstLine="0"/>
        <w:jc w:val="center"/>
        <w:rPr>
          <w:rFonts w:ascii="Arial" w:eastAsia="Arial" w:hAnsi="Arial" w:cs="Arial"/>
          <w:smallCaps/>
        </w:rPr>
      </w:pPr>
      <w:r w:rsidRPr="007E6892">
        <w:rPr>
          <w:rFonts w:ascii="Arial" w:eastAsia="Arial" w:hAnsi="Arial" w:cs="Arial"/>
          <w:smallCaps/>
        </w:rPr>
        <w:t>__________</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7" w:name="_Toc191856783"/>
      <w:r>
        <w:rPr>
          <w:rFonts w:asciiTheme="minorHAnsi" w:hAnsiTheme="minorHAnsi" w:cstheme="minorHAnsi"/>
        </w:rPr>
        <w:t>10. P</w:t>
      </w:r>
      <w:r w:rsidR="00D030A2">
        <w:rPr>
          <w:rFonts w:asciiTheme="minorHAnsi" w:hAnsiTheme="minorHAnsi" w:cstheme="minorHAnsi"/>
        </w:rPr>
        <w:t>riedai</w:t>
      </w:r>
      <w:bookmarkEnd w:id="17"/>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7D20A694" w:rsidR="00D030A2" w:rsidRPr="00850E0A" w:rsidRDefault="00DE051B" w:rsidP="00850E0A">
      <w:pPr>
        <w:spacing w:line="240" w:lineRule="auto"/>
        <w:ind w:firstLine="0"/>
        <w:jc w:val="left"/>
        <w:rPr>
          <w:rStyle w:val="normaltextrun"/>
          <w:rFonts w:cstheme="minorHAnsi"/>
          <w:sz w:val="24"/>
          <w:szCs w:val="24"/>
          <w:shd w:val="clear" w:color="auto" w:fill="FFFFFF"/>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850E0A">
        <w:rPr>
          <w:rFonts w:cstheme="minorHAnsi"/>
          <w:sz w:val="24"/>
          <w:szCs w:val="24"/>
        </w:rPr>
        <w:t>P</w:t>
      </w:r>
      <w:r w:rsidR="00CB5907" w:rsidRPr="00850E0A">
        <w:rPr>
          <w:rFonts w:cstheme="minorHAnsi"/>
          <w:sz w:val="24"/>
          <w:szCs w:val="24"/>
        </w:rPr>
        <w:t xml:space="preserve">irkimo sąlygų </w:t>
      </w:r>
      <w:r w:rsidR="007E6892" w:rsidRPr="00850E0A">
        <w:rPr>
          <w:rFonts w:cstheme="minorHAnsi"/>
          <w:sz w:val="24"/>
          <w:szCs w:val="24"/>
        </w:rPr>
        <w:t>1</w:t>
      </w:r>
      <w:r w:rsidR="00CB5907" w:rsidRPr="00850E0A">
        <w:rPr>
          <w:rFonts w:cstheme="minorHAnsi"/>
          <w:sz w:val="24"/>
          <w:szCs w:val="24"/>
        </w:rPr>
        <w:t xml:space="preserve"> priedas</w:t>
      </w:r>
      <w:r w:rsidR="00105DAD" w:rsidRPr="00850E0A">
        <w:rPr>
          <w:rFonts w:cstheme="minorHAnsi"/>
          <w:sz w:val="24"/>
          <w:szCs w:val="24"/>
        </w:rPr>
        <w:t xml:space="preserve"> </w:t>
      </w:r>
      <w:r w:rsidR="00CB5907" w:rsidRPr="00850E0A">
        <w:rPr>
          <w:rFonts w:cstheme="minorHAnsi"/>
          <w:sz w:val="24"/>
          <w:szCs w:val="24"/>
        </w:rPr>
        <w:t>„Techninė specifikacija“</w:t>
      </w:r>
      <w:bookmarkEnd w:id="18"/>
      <w:bookmarkEnd w:id="19"/>
      <w:bookmarkEnd w:id="20"/>
      <w:bookmarkEnd w:id="21"/>
      <w:bookmarkEnd w:id="22"/>
      <w:bookmarkEnd w:id="23"/>
      <w:r w:rsidR="002632F3" w:rsidRPr="00850E0A">
        <w:rPr>
          <w:rStyle w:val="normaltextrun"/>
          <w:rFonts w:cstheme="minorHAnsi"/>
          <w:sz w:val="24"/>
          <w:szCs w:val="24"/>
          <w:shd w:val="clear" w:color="auto" w:fill="FFFFFF"/>
        </w:rPr>
        <w:t>;</w:t>
      </w:r>
    </w:p>
    <w:p w14:paraId="5CB315F1" w14:textId="5D3E991B" w:rsidR="00850E0A" w:rsidRPr="00850E0A" w:rsidRDefault="00850E0A" w:rsidP="00850E0A">
      <w:pPr>
        <w:spacing w:line="240" w:lineRule="auto"/>
        <w:ind w:firstLine="0"/>
        <w:jc w:val="left"/>
        <w:rPr>
          <w:rStyle w:val="normaltextrun"/>
          <w:rFonts w:cstheme="minorHAnsi"/>
          <w:sz w:val="24"/>
          <w:szCs w:val="24"/>
          <w:shd w:val="clear" w:color="auto" w:fill="FFFFFF"/>
        </w:rPr>
      </w:pPr>
      <w:r w:rsidRPr="00850E0A">
        <w:rPr>
          <w:rStyle w:val="normaltextrun"/>
          <w:rFonts w:cstheme="minorHAnsi"/>
          <w:sz w:val="24"/>
          <w:szCs w:val="24"/>
          <w:shd w:val="clear" w:color="auto" w:fill="FFFFFF"/>
        </w:rPr>
        <w:t>Pirkimo sąlygų 2 priedas „</w:t>
      </w:r>
      <w:r w:rsidRPr="00850E0A">
        <w:rPr>
          <w:rFonts w:cstheme="minorHAnsi"/>
          <w:iCs/>
          <w:sz w:val="24"/>
          <w:szCs w:val="24"/>
        </w:rPr>
        <w:t xml:space="preserve">Atitikties nacionalinio saugumo </w:t>
      </w:r>
      <w:proofErr w:type="spellStart"/>
      <w:r w:rsidRPr="00850E0A">
        <w:rPr>
          <w:rFonts w:cstheme="minorHAnsi"/>
          <w:iCs/>
          <w:sz w:val="24"/>
          <w:szCs w:val="24"/>
        </w:rPr>
        <w:t>reikalaivimams</w:t>
      </w:r>
      <w:proofErr w:type="spellEnd"/>
      <w:r w:rsidRPr="00850E0A">
        <w:rPr>
          <w:rFonts w:cstheme="minorHAnsi"/>
          <w:iCs/>
          <w:sz w:val="24"/>
          <w:szCs w:val="24"/>
        </w:rPr>
        <w:t xml:space="preserve"> deklaracija</w:t>
      </w:r>
      <w:r w:rsidRPr="00850E0A">
        <w:rPr>
          <w:rFonts w:cstheme="minorHAnsi"/>
          <w:sz w:val="24"/>
          <w:szCs w:val="24"/>
        </w:rPr>
        <w:t xml:space="preserve">“ - </w:t>
      </w:r>
      <w:r w:rsidRPr="00850E0A">
        <w:rPr>
          <w:rStyle w:val="normaltextrun"/>
          <w:rFonts w:cstheme="minorHAnsi"/>
          <w:i/>
          <w:iCs/>
          <w:sz w:val="24"/>
          <w:szCs w:val="24"/>
          <w:shd w:val="clear" w:color="auto" w:fill="FFFFFF"/>
        </w:rPr>
        <w:t>pridedama atskiru dokumentu</w:t>
      </w:r>
      <w:r w:rsidRPr="00850E0A">
        <w:rPr>
          <w:rStyle w:val="normaltextrun"/>
          <w:rFonts w:cstheme="minorHAnsi"/>
          <w:sz w:val="24"/>
          <w:szCs w:val="24"/>
          <w:shd w:val="clear" w:color="auto" w:fill="FFFFFF"/>
        </w:rPr>
        <w:t>;</w:t>
      </w:r>
    </w:p>
    <w:p w14:paraId="76B90197" w14:textId="2EB8A8D0" w:rsidR="002632F3" w:rsidRPr="00850E0A" w:rsidRDefault="002632F3" w:rsidP="00850E0A">
      <w:pPr>
        <w:spacing w:line="240" w:lineRule="auto"/>
        <w:ind w:firstLine="0"/>
        <w:jc w:val="left"/>
        <w:rPr>
          <w:rStyle w:val="normaltextrun"/>
          <w:rFonts w:cstheme="minorHAnsi"/>
          <w:sz w:val="24"/>
          <w:szCs w:val="24"/>
          <w:shd w:val="clear" w:color="auto" w:fill="FFFFFF"/>
        </w:rPr>
      </w:pPr>
      <w:r w:rsidRPr="00850E0A">
        <w:rPr>
          <w:rStyle w:val="normaltextrun"/>
          <w:rFonts w:cstheme="minorHAnsi"/>
          <w:sz w:val="24"/>
          <w:szCs w:val="24"/>
          <w:shd w:val="clear" w:color="auto" w:fill="FFFFFF"/>
        </w:rPr>
        <w:t>Pirkimo sąlygų 3 priedas „Pasiūlymo forma</w:t>
      </w:r>
      <w:r w:rsidRPr="00850E0A">
        <w:rPr>
          <w:rFonts w:cstheme="minorHAnsi"/>
          <w:sz w:val="24"/>
          <w:szCs w:val="24"/>
        </w:rPr>
        <w:t xml:space="preserve">“ - </w:t>
      </w:r>
      <w:r w:rsidRPr="00850E0A">
        <w:rPr>
          <w:rStyle w:val="normaltextrun"/>
          <w:rFonts w:cstheme="minorHAnsi"/>
          <w:i/>
          <w:iCs/>
          <w:sz w:val="24"/>
          <w:szCs w:val="24"/>
          <w:shd w:val="clear" w:color="auto" w:fill="FFFFFF"/>
        </w:rPr>
        <w:t>pridedama atskiru dokumentu</w:t>
      </w:r>
      <w:r w:rsidRPr="00850E0A">
        <w:rPr>
          <w:rStyle w:val="normaltextrun"/>
          <w:rFonts w:cstheme="minorHAnsi"/>
          <w:sz w:val="24"/>
          <w:szCs w:val="24"/>
          <w:shd w:val="clear" w:color="auto" w:fill="FFFFFF"/>
        </w:rPr>
        <w:t>;</w:t>
      </w:r>
    </w:p>
    <w:p w14:paraId="39F35AA5" w14:textId="0B71C187" w:rsidR="002632F3" w:rsidRPr="00850E0A" w:rsidRDefault="002632F3" w:rsidP="00850E0A">
      <w:pPr>
        <w:spacing w:line="240" w:lineRule="auto"/>
        <w:ind w:firstLine="0"/>
        <w:jc w:val="left"/>
        <w:rPr>
          <w:rStyle w:val="normaltextrun"/>
          <w:rFonts w:cstheme="minorHAnsi"/>
          <w:sz w:val="24"/>
          <w:szCs w:val="24"/>
          <w:shd w:val="clear" w:color="auto" w:fill="FFFFFF"/>
        </w:rPr>
      </w:pPr>
      <w:r w:rsidRPr="00850E0A">
        <w:rPr>
          <w:rStyle w:val="normaltextrun"/>
          <w:rFonts w:cstheme="minorHAnsi"/>
          <w:sz w:val="24"/>
          <w:szCs w:val="24"/>
          <w:shd w:val="clear" w:color="auto" w:fill="FFFFFF"/>
        </w:rPr>
        <w:t xml:space="preserve">Pirkimo sąlygų </w:t>
      </w:r>
      <w:r w:rsidR="00850E0A" w:rsidRPr="00850E0A">
        <w:rPr>
          <w:rStyle w:val="normaltextrun"/>
          <w:rFonts w:cstheme="minorHAnsi"/>
          <w:sz w:val="24"/>
          <w:szCs w:val="24"/>
          <w:shd w:val="clear" w:color="auto" w:fill="FFFFFF"/>
        </w:rPr>
        <w:t>4</w:t>
      </w:r>
      <w:r w:rsidRPr="00850E0A">
        <w:rPr>
          <w:rStyle w:val="normaltextrun"/>
          <w:rFonts w:cstheme="minorHAnsi"/>
          <w:sz w:val="24"/>
          <w:szCs w:val="24"/>
          <w:shd w:val="clear" w:color="auto" w:fill="FFFFFF"/>
        </w:rPr>
        <w:t xml:space="preserve"> priedas „</w:t>
      </w:r>
      <w:r w:rsidRPr="00850E0A">
        <w:rPr>
          <w:rFonts w:cstheme="minorHAnsi"/>
          <w:sz w:val="24"/>
          <w:szCs w:val="24"/>
        </w:rPr>
        <w:t xml:space="preserve">Sutarties projektas“ - </w:t>
      </w:r>
      <w:r w:rsidRPr="00850E0A">
        <w:rPr>
          <w:rStyle w:val="normaltextrun"/>
          <w:rFonts w:cstheme="minorHAnsi"/>
          <w:i/>
          <w:iCs/>
          <w:sz w:val="24"/>
          <w:szCs w:val="24"/>
          <w:shd w:val="clear" w:color="auto" w:fill="FFFFFF"/>
        </w:rPr>
        <w:t>pridedama atskiru dokumentu</w:t>
      </w:r>
      <w:r w:rsidR="008E1032" w:rsidRPr="00850E0A">
        <w:rPr>
          <w:rStyle w:val="normaltextrun"/>
          <w:rFonts w:cstheme="minorHAnsi"/>
          <w:sz w:val="24"/>
          <w:szCs w:val="24"/>
          <w:shd w:val="clear" w:color="auto" w:fill="FFFFFF"/>
        </w:rPr>
        <w:t>;</w:t>
      </w:r>
    </w:p>
    <w:p w14:paraId="5924B068" w14:textId="4E391602" w:rsidR="002632F3" w:rsidRPr="00850E0A" w:rsidRDefault="002632F3" w:rsidP="00850E0A">
      <w:pPr>
        <w:spacing w:line="240" w:lineRule="auto"/>
        <w:ind w:firstLine="0"/>
        <w:jc w:val="left"/>
        <w:rPr>
          <w:rStyle w:val="normaltextrun"/>
          <w:rFonts w:cstheme="minorHAnsi"/>
          <w:sz w:val="24"/>
          <w:szCs w:val="24"/>
          <w:shd w:val="clear" w:color="auto" w:fill="FFFFFF"/>
        </w:rPr>
      </w:pPr>
      <w:r w:rsidRPr="00850E0A">
        <w:rPr>
          <w:rStyle w:val="normaltextrun"/>
          <w:rFonts w:cstheme="minorHAnsi"/>
          <w:sz w:val="24"/>
          <w:szCs w:val="24"/>
          <w:shd w:val="clear" w:color="auto" w:fill="FFFFFF"/>
        </w:rPr>
        <w:t xml:space="preserve">Pirkimo sąlygų </w:t>
      </w:r>
      <w:r w:rsidR="00850E0A" w:rsidRPr="00850E0A">
        <w:rPr>
          <w:rStyle w:val="normaltextrun"/>
          <w:rFonts w:cstheme="minorHAnsi"/>
          <w:sz w:val="24"/>
          <w:szCs w:val="24"/>
          <w:shd w:val="clear" w:color="auto" w:fill="FFFFFF"/>
        </w:rPr>
        <w:t>5</w:t>
      </w:r>
      <w:r w:rsidRPr="00850E0A">
        <w:rPr>
          <w:rStyle w:val="normaltextrun"/>
          <w:rFonts w:cstheme="minorHAnsi"/>
          <w:sz w:val="24"/>
          <w:szCs w:val="24"/>
          <w:shd w:val="clear" w:color="auto" w:fill="FFFFFF"/>
        </w:rPr>
        <w:t xml:space="preserve"> priedas „</w:t>
      </w:r>
      <w:r w:rsidRPr="00850E0A">
        <w:rPr>
          <w:rFonts w:cstheme="minorHAnsi"/>
          <w:sz w:val="24"/>
          <w:szCs w:val="24"/>
        </w:rPr>
        <w:t>Termina</w:t>
      </w:r>
      <w:r w:rsidR="00D77F48" w:rsidRPr="00850E0A">
        <w:rPr>
          <w:rFonts w:cstheme="minorHAnsi"/>
          <w:sz w:val="24"/>
          <w:szCs w:val="24"/>
        </w:rPr>
        <w:t>i</w:t>
      </w:r>
      <w:r w:rsidRPr="00850E0A">
        <w:rPr>
          <w:rFonts w:cstheme="minorHAnsi"/>
          <w:sz w:val="24"/>
          <w:szCs w:val="24"/>
        </w:rPr>
        <w:t>“.</w:t>
      </w:r>
    </w:p>
    <w:bookmarkEnd w:id="24"/>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44C5CB70" w14:textId="77777777" w:rsidR="00FD1C94" w:rsidRDefault="00FD1C94">
      <w:pPr>
        <w:rPr>
          <w:rFonts w:ascii="Arial" w:hAnsi="Arial" w:cs="Arial"/>
        </w:rPr>
      </w:pPr>
      <w:r>
        <w:rPr>
          <w:rFonts w:ascii="Arial" w:hAnsi="Arial" w:cs="Arial"/>
        </w:rPr>
        <w:br w:type="page"/>
      </w:r>
    </w:p>
    <w:p w14:paraId="4708C323" w14:textId="1D8A959B" w:rsidR="004E3AC5" w:rsidRPr="00263B1E" w:rsidRDefault="004E3AC5" w:rsidP="00C4596D">
      <w:pPr>
        <w:spacing w:line="240" w:lineRule="auto"/>
        <w:ind w:left="7938" w:firstLine="0"/>
        <w:jc w:val="left"/>
        <w:rPr>
          <w:rFonts w:cstheme="minorHAnsi"/>
          <w:sz w:val="24"/>
          <w:szCs w:val="24"/>
        </w:rPr>
      </w:pPr>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5"/>
      <w:r w:rsidRPr="00263B1E">
        <w:rPr>
          <w:rFonts w:cstheme="minorHAnsi"/>
          <w:sz w:val="24"/>
          <w:szCs w:val="24"/>
        </w:rPr>
        <w:lastRenderedPageBreak/>
        <w:t xml:space="preserve">Pirkimo sąlygų </w:t>
      </w:r>
      <w:r w:rsidR="00DE4310">
        <w:rPr>
          <w:rFonts w:cstheme="minorHAnsi"/>
          <w:sz w:val="24"/>
          <w:szCs w:val="24"/>
        </w:rPr>
        <w:t>1</w:t>
      </w:r>
      <w:r w:rsidRPr="00263B1E">
        <w:rPr>
          <w:rFonts w:cstheme="minorHAnsi"/>
          <w:sz w:val="24"/>
          <w:szCs w:val="24"/>
        </w:rPr>
        <w:t xml:space="preserve"> priedas „</w:t>
      </w:r>
      <w:r w:rsidR="00DE4310" w:rsidRPr="00850E0A">
        <w:rPr>
          <w:rFonts w:cstheme="minorHAnsi"/>
          <w:sz w:val="24"/>
          <w:szCs w:val="24"/>
        </w:rPr>
        <w:t>Techninė specifikacija</w:t>
      </w:r>
      <w:r w:rsidRPr="00263B1E">
        <w:rPr>
          <w:rFonts w:cstheme="minorHAnsi"/>
          <w:sz w:val="24"/>
          <w:szCs w:val="24"/>
        </w:rPr>
        <w:t>“</w:t>
      </w:r>
    </w:p>
    <w:p w14:paraId="01621F66" w14:textId="77777777" w:rsidR="00BC30D3" w:rsidRPr="00BC30D3" w:rsidRDefault="00BC30D3" w:rsidP="00BC30D3">
      <w:pPr>
        <w:ind w:firstLine="0"/>
        <w:jc w:val="center"/>
        <w:rPr>
          <w:smallCaps/>
          <w:sz w:val="24"/>
          <w:szCs w:val="24"/>
        </w:rPr>
      </w:pPr>
    </w:p>
    <w:p w14:paraId="3632FA32" w14:textId="3726C84B" w:rsidR="004E3AC5" w:rsidRDefault="00DE4310" w:rsidP="00BC30D3">
      <w:pPr>
        <w:ind w:firstLine="0"/>
        <w:jc w:val="center"/>
        <w:rPr>
          <w:smallCaps/>
          <w:sz w:val="40"/>
          <w:szCs w:val="40"/>
        </w:rPr>
      </w:pPr>
      <w:r>
        <w:rPr>
          <w:smallCaps/>
          <w:sz w:val="40"/>
          <w:szCs w:val="40"/>
        </w:rPr>
        <w:t>TECHNINĖ SPECIFIKACIJA</w:t>
      </w:r>
    </w:p>
    <w:tbl>
      <w:tblPr>
        <w:tblStyle w:val="Lentelstinklelis1"/>
        <w:tblW w:w="9634" w:type="dxa"/>
        <w:tblLook w:val="04A0" w:firstRow="1" w:lastRow="0" w:firstColumn="1" w:lastColumn="0" w:noHBand="0" w:noVBand="1"/>
      </w:tblPr>
      <w:tblGrid>
        <w:gridCol w:w="566"/>
        <w:gridCol w:w="2264"/>
        <w:gridCol w:w="6804"/>
      </w:tblGrid>
      <w:tr w:rsidR="00B007DB" w:rsidRPr="00B007DB" w14:paraId="50A11EC2" w14:textId="77777777" w:rsidTr="00B007DB">
        <w:trPr>
          <w:trHeight w:val="753"/>
        </w:trPr>
        <w:tc>
          <w:tcPr>
            <w:tcW w:w="566" w:type="dxa"/>
            <w:vAlign w:val="center"/>
          </w:tcPr>
          <w:p w14:paraId="32214BD5" w14:textId="77777777" w:rsidR="00B007DB" w:rsidRPr="00B007DB" w:rsidRDefault="00B007DB" w:rsidP="00B007DB">
            <w:pPr>
              <w:jc w:val="center"/>
              <w:rPr>
                <w:rFonts w:eastAsia="Times New Roman" w:cstheme="minorHAnsi"/>
                <w:b/>
                <w:bCs/>
                <w:sz w:val="24"/>
                <w:szCs w:val="24"/>
              </w:rPr>
            </w:pPr>
            <w:r w:rsidRPr="00B007DB">
              <w:rPr>
                <w:rFonts w:eastAsia="Times New Roman" w:cstheme="minorHAnsi"/>
                <w:b/>
                <w:bCs/>
                <w:sz w:val="24"/>
                <w:szCs w:val="24"/>
              </w:rPr>
              <w:t xml:space="preserve">1. </w:t>
            </w:r>
          </w:p>
        </w:tc>
        <w:tc>
          <w:tcPr>
            <w:tcW w:w="2264" w:type="dxa"/>
            <w:vAlign w:val="center"/>
          </w:tcPr>
          <w:p w14:paraId="4266FC0D" w14:textId="77777777" w:rsidR="00B007DB" w:rsidRPr="00B007DB" w:rsidRDefault="00B007DB" w:rsidP="00B007DB">
            <w:pPr>
              <w:rPr>
                <w:rFonts w:eastAsia="Times New Roman" w:cstheme="minorHAnsi"/>
                <w:b/>
                <w:bCs/>
                <w:sz w:val="24"/>
                <w:szCs w:val="24"/>
              </w:rPr>
            </w:pPr>
            <w:r w:rsidRPr="00B007DB">
              <w:rPr>
                <w:rFonts w:eastAsia="Times New Roman" w:cstheme="minorHAnsi"/>
                <w:b/>
                <w:bCs/>
                <w:sz w:val="24"/>
                <w:szCs w:val="24"/>
              </w:rPr>
              <w:t>Pirkimo objekto pavadinimas</w:t>
            </w:r>
          </w:p>
        </w:tc>
        <w:tc>
          <w:tcPr>
            <w:tcW w:w="6804" w:type="dxa"/>
            <w:vAlign w:val="center"/>
          </w:tcPr>
          <w:p w14:paraId="03E0581E" w14:textId="7D4821BA" w:rsidR="00B007DB" w:rsidRPr="00B007DB" w:rsidRDefault="00B007DB" w:rsidP="00B007DB">
            <w:pPr>
              <w:rPr>
                <w:rFonts w:eastAsia="Times New Roman" w:cstheme="minorHAnsi"/>
                <w:sz w:val="24"/>
                <w:szCs w:val="24"/>
              </w:rPr>
            </w:pPr>
            <w:r w:rsidRPr="00B007DB">
              <w:rPr>
                <w:rFonts w:eastAsia="Times New Roman" w:cstheme="minorHAnsi"/>
                <w:sz w:val="24"/>
                <w:szCs w:val="24"/>
              </w:rPr>
              <w:t>LDK Kęstučio šaulių 7-osios (Tauragės apskr.) šaulių rinktinės stovykla</w:t>
            </w:r>
            <w:r w:rsidR="000B5141">
              <w:rPr>
                <w:rFonts w:eastAsia="Times New Roman" w:cstheme="minorHAnsi"/>
                <w:sz w:val="24"/>
                <w:szCs w:val="24"/>
              </w:rPr>
              <w:t xml:space="preserve"> I</w:t>
            </w:r>
          </w:p>
        </w:tc>
      </w:tr>
      <w:tr w:rsidR="00B007DB" w:rsidRPr="00B007DB" w14:paraId="545B6B5E" w14:textId="77777777" w:rsidTr="00B007DB">
        <w:trPr>
          <w:trHeight w:val="3392"/>
        </w:trPr>
        <w:tc>
          <w:tcPr>
            <w:tcW w:w="566" w:type="dxa"/>
          </w:tcPr>
          <w:p w14:paraId="5025EA97" w14:textId="77777777" w:rsidR="00B007DB" w:rsidRPr="00B007DB" w:rsidRDefault="00B007DB" w:rsidP="009A78D2">
            <w:pPr>
              <w:jc w:val="both"/>
              <w:rPr>
                <w:rFonts w:eastAsia="Times New Roman" w:cstheme="minorHAnsi"/>
                <w:b/>
                <w:bCs/>
                <w:sz w:val="24"/>
                <w:szCs w:val="24"/>
              </w:rPr>
            </w:pPr>
            <w:r w:rsidRPr="00B007DB">
              <w:rPr>
                <w:rFonts w:eastAsia="Times New Roman" w:cstheme="minorHAnsi"/>
                <w:b/>
                <w:bCs/>
                <w:sz w:val="24"/>
                <w:szCs w:val="24"/>
              </w:rPr>
              <w:t xml:space="preserve">2. </w:t>
            </w:r>
          </w:p>
        </w:tc>
        <w:tc>
          <w:tcPr>
            <w:tcW w:w="2264" w:type="dxa"/>
          </w:tcPr>
          <w:p w14:paraId="59A59532" w14:textId="77777777" w:rsidR="00B007DB" w:rsidRPr="00B007DB" w:rsidRDefault="00B007DB" w:rsidP="009A78D2">
            <w:pPr>
              <w:jc w:val="both"/>
              <w:rPr>
                <w:rFonts w:eastAsia="Times New Roman" w:cstheme="minorHAnsi"/>
                <w:b/>
                <w:bCs/>
                <w:sz w:val="24"/>
                <w:szCs w:val="24"/>
              </w:rPr>
            </w:pPr>
            <w:r w:rsidRPr="00B007DB">
              <w:rPr>
                <w:rFonts w:eastAsia="Times New Roman" w:cstheme="minorHAnsi"/>
                <w:b/>
                <w:bCs/>
                <w:sz w:val="24"/>
                <w:szCs w:val="24"/>
              </w:rPr>
              <w:t>Techniniai reikalavimai pirkimo objektui</w:t>
            </w:r>
          </w:p>
        </w:tc>
        <w:tc>
          <w:tcPr>
            <w:tcW w:w="6804" w:type="dxa"/>
            <w:vAlign w:val="center"/>
          </w:tcPr>
          <w:p w14:paraId="4059800C" w14:textId="16744B9D" w:rsidR="00B007DB" w:rsidRPr="00B007DB" w:rsidRDefault="00B007DB" w:rsidP="009A78D2">
            <w:pPr>
              <w:jc w:val="both"/>
              <w:rPr>
                <w:rFonts w:eastAsia="Times New Roman" w:cstheme="minorHAnsi"/>
                <w:i/>
                <w:iCs/>
                <w:sz w:val="24"/>
                <w:szCs w:val="24"/>
              </w:rPr>
            </w:pPr>
            <w:r w:rsidRPr="00B007DB">
              <w:rPr>
                <w:rFonts w:eastAsia="Times New Roman" w:cstheme="minorHAnsi"/>
                <w:sz w:val="24"/>
                <w:szCs w:val="24"/>
              </w:rPr>
              <w:t xml:space="preserve">2.1. Paslauga turi būti teikiama </w:t>
            </w:r>
            <w:r w:rsidRPr="00B007DB">
              <w:rPr>
                <w:rFonts w:eastAsia="Times New Roman" w:cstheme="minorHAnsi"/>
                <w:b/>
                <w:bCs/>
                <w:sz w:val="24"/>
                <w:szCs w:val="24"/>
              </w:rPr>
              <w:t>1 (vienai) stovyklai</w:t>
            </w:r>
            <w:r w:rsidRPr="00496C26">
              <w:rPr>
                <w:rFonts w:eastAsia="Times New Roman" w:cstheme="minorHAnsi"/>
                <w:b/>
                <w:bCs/>
                <w:sz w:val="24"/>
                <w:szCs w:val="24"/>
              </w:rPr>
              <w:t>.</w:t>
            </w:r>
          </w:p>
          <w:p w14:paraId="449220E1" w14:textId="7B823268"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2.2</w:t>
            </w:r>
            <w:r w:rsidR="00FE1422" w:rsidRPr="00496C26">
              <w:rPr>
                <w:rFonts w:eastAsia="Times New Roman" w:cstheme="minorHAnsi"/>
                <w:sz w:val="24"/>
                <w:szCs w:val="24"/>
              </w:rPr>
              <w:t>. S</w:t>
            </w:r>
            <w:r w:rsidRPr="00B007DB">
              <w:rPr>
                <w:rFonts w:eastAsia="Times New Roman" w:cstheme="minorHAnsi"/>
                <w:sz w:val="24"/>
                <w:szCs w:val="24"/>
              </w:rPr>
              <w:t>tovykl</w:t>
            </w:r>
            <w:r w:rsidR="00FE1422" w:rsidRPr="00496C26">
              <w:rPr>
                <w:rFonts w:eastAsia="Times New Roman" w:cstheme="minorHAnsi"/>
                <w:sz w:val="24"/>
                <w:szCs w:val="24"/>
              </w:rPr>
              <w:t>a</w:t>
            </w:r>
            <w:r w:rsidRPr="00B007DB">
              <w:rPr>
                <w:rFonts w:eastAsia="Times New Roman" w:cstheme="minorHAnsi"/>
                <w:sz w:val="24"/>
                <w:szCs w:val="24"/>
              </w:rPr>
              <w:t xml:space="preserve"> skirta </w:t>
            </w:r>
            <w:r w:rsidRPr="00B007DB">
              <w:rPr>
                <w:rFonts w:eastAsia="Times New Roman" w:cstheme="minorHAnsi"/>
                <w:b/>
                <w:bCs/>
                <w:sz w:val="24"/>
                <w:szCs w:val="24"/>
              </w:rPr>
              <w:t>150 (</w:t>
            </w:r>
            <w:r w:rsidR="00FE1422" w:rsidRPr="00496C26">
              <w:rPr>
                <w:rFonts w:eastAsia="Times New Roman" w:cstheme="minorHAnsi"/>
                <w:b/>
                <w:bCs/>
                <w:sz w:val="24"/>
                <w:szCs w:val="24"/>
              </w:rPr>
              <w:t xml:space="preserve">vienam </w:t>
            </w:r>
            <w:r w:rsidRPr="00B007DB">
              <w:rPr>
                <w:rFonts w:eastAsia="Times New Roman" w:cstheme="minorHAnsi"/>
                <w:b/>
                <w:bCs/>
                <w:sz w:val="24"/>
                <w:szCs w:val="24"/>
              </w:rPr>
              <w:t>šimt</w:t>
            </w:r>
            <w:r w:rsidR="00FE1422" w:rsidRPr="00496C26">
              <w:rPr>
                <w:rFonts w:eastAsia="Times New Roman" w:cstheme="minorHAnsi"/>
                <w:b/>
                <w:bCs/>
                <w:sz w:val="24"/>
                <w:szCs w:val="24"/>
              </w:rPr>
              <w:t>ui</w:t>
            </w:r>
            <w:r w:rsidRPr="00B007DB">
              <w:rPr>
                <w:rFonts w:eastAsia="Times New Roman" w:cstheme="minorHAnsi"/>
                <w:b/>
                <w:bCs/>
                <w:sz w:val="24"/>
                <w:szCs w:val="24"/>
              </w:rPr>
              <w:t xml:space="preserve"> penkiasdešimt) dalyvių.</w:t>
            </w:r>
            <w:r w:rsidRPr="00B007DB">
              <w:rPr>
                <w:rFonts w:eastAsia="Times New Roman" w:cstheme="minorHAnsi"/>
                <w:sz w:val="24"/>
                <w:szCs w:val="24"/>
              </w:rPr>
              <w:t xml:space="preserve"> </w:t>
            </w:r>
          </w:p>
          <w:p w14:paraId="35042D62" w14:textId="171400D9"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 xml:space="preserve">2.3. </w:t>
            </w:r>
            <w:proofErr w:type="spellStart"/>
            <w:r w:rsidR="00496C26" w:rsidRPr="00496C26">
              <w:rPr>
                <w:rFonts w:eastAsia="Times New Roman" w:cstheme="minorHAnsi"/>
                <w:sz w:val="24"/>
                <w:szCs w:val="24"/>
              </w:rPr>
              <w:t>Stovyklos</w:t>
            </w:r>
            <w:r w:rsidRPr="00B007DB">
              <w:rPr>
                <w:rFonts w:eastAsia="Times New Roman" w:cstheme="minorHAnsi"/>
                <w:sz w:val="24"/>
                <w:szCs w:val="24"/>
              </w:rPr>
              <w:t>s</w:t>
            </w:r>
            <w:proofErr w:type="spellEnd"/>
            <w:r w:rsidRPr="00B007DB">
              <w:rPr>
                <w:rFonts w:eastAsia="Times New Roman" w:cstheme="minorHAnsi"/>
                <w:sz w:val="24"/>
                <w:szCs w:val="24"/>
              </w:rPr>
              <w:t xml:space="preserve"> </w:t>
            </w:r>
            <w:r w:rsidRPr="00B007DB">
              <w:rPr>
                <w:rFonts w:eastAsia="Times New Roman" w:cstheme="minorHAnsi"/>
                <w:b/>
                <w:bCs/>
                <w:sz w:val="24"/>
                <w:szCs w:val="24"/>
              </w:rPr>
              <w:t>trukmė 5 (penkios) dienos</w:t>
            </w:r>
            <w:r w:rsidRPr="00B007DB">
              <w:rPr>
                <w:rFonts w:eastAsia="Times New Roman" w:cstheme="minorHAnsi"/>
                <w:sz w:val="24"/>
                <w:szCs w:val="24"/>
              </w:rPr>
              <w:t>, stovyklos laikotarpi</w:t>
            </w:r>
            <w:r w:rsidR="00496C26" w:rsidRPr="00496C26">
              <w:rPr>
                <w:rFonts w:eastAsia="Times New Roman" w:cstheme="minorHAnsi"/>
                <w:sz w:val="24"/>
                <w:szCs w:val="24"/>
              </w:rPr>
              <w:t>s</w:t>
            </w:r>
            <w:r w:rsidRPr="00B007DB">
              <w:rPr>
                <w:rFonts w:eastAsia="Times New Roman" w:cstheme="minorHAnsi"/>
                <w:sz w:val="24"/>
                <w:szCs w:val="24"/>
              </w:rPr>
              <w:t xml:space="preserve">: </w:t>
            </w:r>
            <w:r w:rsidRPr="00B007DB">
              <w:rPr>
                <w:rFonts w:eastAsia="Times New Roman" w:cstheme="minorHAnsi"/>
                <w:b/>
                <w:bCs/>
                <w:sz w:val="24"/>
                <w:szCs w:val="24"/>
              </w:rPr>
              <w:t xml:space="preserve">2025 m. birželio </w:t>
            </w:r>
            <w:r w:rsidR="00496C26" w:rsidRPr="00496C26">
              <w:rPr>
                <w:rFonts w:eastAsia="Times New Roman" w:cstheme="minorHAnsi"/>
                <w:b/>
                <w:bCs/>
                <w:sz w:val="24"/>
                <w:szCs w:val="24"/>
              </w:rPr>
              <w:t>16</w:t>
            </w:r>
            <w:r w:rsidRPr="00B007DB">
              <w:rPr>
                <w:rFonts w:eastAsia="Times New Roman" w:cstheme="minorHAnsi"/>
                <w:b/>
                <w:bCs/>
                <w:sz w:val="24"/>
                <w:szCs w:val="24"/>
              </w:rPr>
              <w:t xml:space="preserve"> d. </w:t>
            </w:r>
            <w:r w:rsidR="00496C26" w:rsidRPr="00496C26">
              <w:rPr>
                <w:rFonts w:eastAsia="Times New Roman" w:cstheme="minorHAnsi"/>
                <w:b/>
                <w:bCs/>
                <w:sz w:val="24"/>
                <w:szCs w:val="24"/>
              </w:rPr>
              <w:t>–</w:t>
            </w:r>
            <w:r w:rsidRPr="00B007DB">
              <w:rPr>
                <w:rFonts w:eastAsia="Times New Roman" w:cstheme="minorHAnsi"/>
                <w:b/>
                <w:bCs/>
                <w:sz w:val="24"/>
                <w:szCs w:val="24"/>
              </w:rPr>
              <w:t xml:space="preserve"> </w:t>
            </w:r>
            <w:r w:rsidR="00496C26" w:rsidRPr="00496C26">
              <w:rPr>
                <w:rFonts w:eastAsia="Times New Roman" w:cstheme="minorHAnsi"/>
                <w:b/>
                <w:bCs/>
                <w:sz w:val="24"/>
                <w:szCs w:val="24"/>
              </w:rPr>
              <w:t>birželio 20</w:t>
            </w:r>
            <w:r w:rsidRPr="00B007DB">
              <w:rPr>
                <w:rFonts w:eastAsia="Times New Roman" w:cstheme="minorHAnsi"/>
                <w:b/>
                <w:bCs/>
                <w:sz w:val="24"/>
                <w:szCs w:val="24"/>
              </w:rPr>
              <w:t xml:space="preserve"> d.</w:t>
            </w:r>
          </w:p>
          <w:p w14:paraId="7C4DD3AD"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2.4. Dalyvių amžius - nuo 11 metų iki 18 metų.</w:t>
            </w:r>
          </w:p>
          <w:p w14:paraId="50BE9433"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2.5. Stovyklos teritorija (paslaugų teikimo vieta) turi būti nutolusi ne daugiau 30 km nuo Tauragės</w:t>
            </w:r>
            <w:r w:rsidRPr="00B007DB">
              <w:rPr>
                <w:rFonts w:eastAsia="Times New Roman" w:cstheme="minorHAnsi"/>
                <w:i/>
                <w:iCs/>
                <w:sz w:val="24"/>
                <w:szCs w:val="24"/>
              </w:rPr>
              <w:t>.</w:t>
            </w:r>
          </w:p>
          <w:p w14:paraId="3A484836"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 xml:space="preserve">2.6. </w:t>
            </w:r>
            <w:r w:rsidRPr="00B007DB">
              <w:rPr>
                <w:rFonts w:eastAsia="Times New Roman" w:cstheme="minorHAnsi"/>
                <w:b/>
                <w:bCs/>
                <w:sz w:val="24"/>
                <w:szCs w:val="24"/>
              </w:rPr>
              <w:t>Bendri reikalavimai apgyvendinimui</w:t>
            </w:r>
            <w:r w:rsidRPr="00B007DB">
              <w:rPr>
                <w:rFonts w:eastAsia="Times New Roman" w:cstheme="minorHAnsi"/>
                <w:sz w:val="24"/>
                <w:szCs w:val="24"/>
              </w:rPr>
              <w:t>:</w:t>
            </w:r>
          </w:p>
          <w:p w14:paraId="020717BD"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2.6.1.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65265226"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2.6.2. Apgyvendinimo paslauga teikiama tik vienu adresu (nedalinant per kelias vietas).</w:t>
            </w:r>
          </w:p>
          <w:p w14:paraId="0A2A6742"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2.6.3. Apgyvendinimo paslauga turi būti teikiama kiekvienam dalyviui užtikrinant miegamąją vietą atskirose lovose. Kiekvienam dalyviui turi būti skirta pagalvė, antklodė. Miegamosios patalpos skiriamos atskirai vyrams ir moterims.</w:t>
            </w:r>
          </w:p>
          <w:p w14:paraId="17C8053A"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2.6.4. Apgyvendinimo paslaugų kambariai turi būti geros būklės, švarūs ir tvarkingi: juose baldai ir kitas miegui, drabužiams ir asmeniniams daiktams laikyti skirtas inventorius privalo būti nesulūžęs, nesuplyšę, patalpose turi būti įrengtos nuo tiesioginių saulės spindulių apsaugojančios priemonės. Patalpų naudojimo metu atsiradusius sienų, lubų, grindų, įrenginių ar inventoriaus defektus, galinčius turėti įtakos dalyvių sveikatai ir saugumui, reikia nedelsiant pašalinti.</w:t>
            </w:r>
          </w:p>
          <w:p w14:paraId="6F7D4906"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2.6.5. Tualetai, dušai, prausyklos turi atitikti LR teisės aktuose nustatytus reikalavimus, higienos normas. Turi būti stacionarūs, sutartyje įtrauktų naudojamų patalpų viduje, atskiri vyrams ir moterims. Tualete ir prausykloje turi būti tualetinio popieriaus, muilo, vienkartinių rankšluosčių. Turi būti užtikrintas pastovus karšto ir šalto vandens tiekimas. </w:t>
            </w:r>
          </w:p>
          <w:p w14:paraId="34676BE8"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lastRenderedPageBreak/>
              <w:t>2.6.6. Paslaugos teikėjas privalo užtikrinti elektros, vandentiekio, kanalizacijos, šildymo ir kitų naudojamų patalpų inžinerinių sistemų gedimų šalinimą.</w:t>
            </w:r>
          </w:p>
          <w:p w14:paraId="7EA37F84"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2.6.7. Vykstant LŠS stovykloms, nesuderinus su LŠS dalis stovyklavietės negali būti nuomojama kitiems asmenims, stovyklavietėje negali būti pašalinių asmenų (išskyrus aptarnaujantį personalą).</w:t>
            </w:r>
          </w:p>
          <w:p w14:paraId="615FDBCB"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w:t>
            </w:r>
            <w:r w:rsidRPr="00B007DB">
              <w:rPr>
                <w:rFonts w:eastAsia="Times New Roman" w:cstheme="minorHAnsi"/>
                <w:b/>
                <w:bCs/>
                <w:sz w:val="24"/>
                <w:szCs w:val="24"/>
              </w:rPr>
              <w:t>.7. Bendri reikalavimai maitinimui</w:t>
            </w:r>
            <w:r w:rsidRPr="00B007DB">
              <w:rPr>
                <w:rFonts w:eastAsia="Times New Roman" w:cstheme="minorHAnsi"/>
                <w:sz w:val="24"/>
                <w:szCs w:val="24"/>
              </w:rPr>
              <w:t>:</w:t>
            </w:r>
          </w:p>
          <w:p w14:paraId="357FE9DE"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 xml:space="preserve">2.7.1. Maitinimo paslauga turi būti tiekiama kiekvieną stovyklos dieną pagal LŠS atstovo, vykdančio stovyklos vadovo pareigas (toliau – stovyklos vadovas) iš anksto pateiktus maitinimo grafikus (laikus) ir su stovyklos vadovu suderintą preliminarų 3 dienų valgiaraštį. </w:t>
            </w:r>
          </w:p>
          <w:p w14:paraId="073BAB70"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2.7.2. Valgiaraštis kiekvienam renginio dalyviui turi atitikti maitinimo pagal amžiaus ribas normas, 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w:t>
            </w:r>
          </w:p>
          <w:p w14:paraId="172CAD99"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2.7.3. Maisto paruošimas ir patiekalų įvairumas turi atitikti vaikų amžiaus ypatumus ir sveikos mitybos principus bei rekomendacijas (</w:t>
            </w:r>
            <w:hyperlink r:id="rId12" w:history="1">
              <w:r w:rsidRPr="00B007DB">
                <w:rPr>
                  <w:rFonts w:eastAsia="Times New Roman" w:cstheme="minorHAnsi"/>
                  <w:color w:val="0000FF"/>
                  <w:sz w:val="24"/>
                  <w:szCs w:val="24"/>
                  <w:u w:val="single"/>
                </w:rPr>
                <w:t>www.smlpc.lt/metodinemedziaga</w:t>
              </w:r>
            </w:hyperlink>
            <w:r w:rsidRPr="00B007DB">
              <w:rPr>
                <w:rFonts w:eastAsia="Times New Roman" w:cstheme="minorHAnsi"/>
                <w:sz w:val="24"/>
                <w:szCs w:val="24"/>
              </w:rPr>
              <w:t>). Kiekvieną dieną turi būti patiekta šviežių daržovių, vaisių ar uogų ir jų patiekalų.</w:t>
            </w:r>
          </w:p>
          <w:p w14:paraId="280C8C1E"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2.7.4. Valgiaraštyje atskirai nurodomas kiekvieno maitinimo kaloringumas ir patiekalų išeiga vienam asmeniui per dieną.</w:t>
            </w:r>
          </w:p>
          <w:p w14:paraId="046823F5"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2.7.5. Tiekėjas turi užtikrinti, kad patiekiamo maisto temperatūra būtų nemažesnė nei: karštų sriubų + 76°C ir karštų gėrimų + 70°C; karštų patiekalų + 68°C; šaltų patiekalų ir šaltų gėrimų +7°C iki +14°C.</w:t>
            </w:r>
          </w:p>
          <w:p w14:paraId="2A38254D"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2.7.6. Maitinimas skirstomas į:</w:t>
            </w:r>
          </w:p>
          <w:p w14:paraId="46FBD6C2" w14:textId="77777777" w:rsidR="00B007DB" w:rsidRPr="00B007DB" w:rsidRDefault="00B007DB" w:rsidP="009A78D2">
            <w:pPr>
              <w:numPr>
                <w:ilvl w:val="0"/>
                <w:numId w:val="10"/>
              </w:numPr>
              <w:tabs>
                <w:tab w:val="left" w:pos="312"/>
              </w:tabs>
              <w:ind w:left="0" w:firstLine="0"/>
              <w:contextualSpacing/>
              <w:jc w:val="both"/>
              <w:rPr>
                <w:rFonts w:eastAsia="Times New Roman" w:cstheme="minorHAnsi"/>
                <w:sz w:val="24"/>
                <w:szCs w:val="24"/>
              </w:rPr>
            </w:pPr>
            <w:r w:rsidRPr="00B007DB">
              <w:rPr>
                <w:rFonts w:eastAsia="Times New Roman" w:cstheme="minorHAnsi"/>
                <w:sz w:val="24"/>
                <w:szCs w:val="24"/>
              </w:rPr>
              <w:t>pusryčius (lengvas karštas/šaltas patiekalas, karštas/šaltas gėrimas);</w:t>
            </w:r>
          </w:p>
          <w:p w14:paraId="466ABDDF" w14:textId="77777777" w:rsidR="00B007DB" w:rsidRPr="00B007DB" w:rsidRDefault="00B007DB" w:rsidP="009A78D2">
            <w:pPr>
              <w:numPr>
                <w:ilvl w:val="0"/>
                <w:numId w:val="10"/>
              </w:numPr>
              <w:tabs>
                <w:tab w:val="left" w:pos="312"/>
              </w:tabs>
              <w:ind w:left="0" w:firstLine="0"/>
              <w:contextualSpacing/>
              <w:jc w:val="both"/>
              <w:rPr>
                <w:rFonts w:eastAsia="Times New Roman" w:cstheme="minorHAnsi"/>
                <w:sz w:val="24"/>
                <w:szCs w:val="24"/>
              </w:rPr>
            </w:pPr>
            <w:r w:rsidRPr="00B007DB">
              <w:rPr>
                <w:rFonts w:eastAsia="Times New Roman" w:cstheme="minorHAnsi"/>
                <w:sz w:val="24"/>
                <w:szCs w:val="24"/>
              </w:rPr>
              <w:t>pietus (sriuba, karštas patiekalas, karštas/šaltas gėrimas);</w:t>
            </w:r>
          </w:p>
          <w:p w14:paraId="0802F559" w14:textId="77777777" w:rsidR="00B007DB" w:rsidRPr="00B007DB" w:rsidRDefault="00B007DB" w:rsidP="009A78D2">
            <w:pPr>
              <w:numPr>
                <w:ilvl w:val="0"/>
                <w:numId w:val="10"/>
              </w:numPr>
              <w:tabs>
                <w:tab w:val="left" w:pos="312"/>
              </w:tabs>
              <w:ind w:left="0" w:firstLine="0"/>
              <w:contextualSpacing/>
              <w:jc w:val="both"/>
              <w:rPr>
                <w:rFonts w:eastAsia="Times New Roman" w:cstheme="minorHAnsi"/>
                <w:sz w:val="24"/>
                <w:szCs w:val="24"/>
              </w:rPr>
            </w:pPr>
            <w:r w:rsidRPr="00B007DB">
              <w:rPr>
                <w:rFonts w:eastAsia="Times New Roman" w:cstheme="minorHAnsi"/>
                <w:sz w:val="24"/>
                <w:szCs w:val="24"/>
              </w:rPr>
              <w:t>pavakarius (lengvas, šaltas maistas, karštas/šaltas gėrimas);</w:t>
            </w:r>
          </w:p>
          <w:p w14:paraId="748B08EF" w14:textId="77777777" w:rsidR="00B007DB" w:rsidRPr="00B007DB" w:rsidRDefault="00B007DB" w:rsidP="009A78D2">
            <w:pPr>
              <w:numPr>
                <w:ilvl w:val="0"/>
                <w:numId w:val="10"/>
              </w:numPr>
              <w:tabs>
                <w:tab w:val="left" w:pos="312"/>
              </w:tabs>
              <w:ind w:left="0" w:firstLine="0"/>
              <w:contextualSpacing/>
              <w:jc w:val="both"/>
              <w:rPr>
                <w:rFonts w:eastAsia="Times New Roman" w:cstheme="minorHAnsi"/>
                <w:sz w:val="24"/>
                <w:szCs w:val="24"/>
              </w:rPr>
            </w:pPr>
            <w:r w:rsidRPr="00B007DB">
              <w:rPr>
                <w:rFonts w:eastAsia="Times New Roman" w:cstheme="minorHAnsi"/>
                <w:sz w:val="24"/>
                <w:szCs w:val="24"/>
              </w:rPr>
              <w:t>vakarienę (karštas patiekalas, karštas/šaltas gėrimas).</w:t>
            </w:r>
          </w:p>
          <w:p w14:paraId="14E29C1B"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2.7.7. Stovyklose tiekėjas maitinimo paslaugą teikia 4 (keturis) kartus per parą (išskyrus pirmą ir paskutinę stovyklų dienas) pagal maitinimo grafiką:</w:t>
            </w:r>
          </w:p>
          <w:p w14:paraId="548B8535" w14:textId="69886C9C" w:rsidR="00B007DB" w:rsidRPr="00B007DB" w:rsidRDefault="00B007DB" w:rsidP="009A78D2">
            <w:pPr>
              <w:numPr>
                <w:ilvl w:val="0"/>
                <w:numId w:val="11"/>
              </w:numPr>
              <w:tabs>
                <w:tab w:val="left" w:pos="312"/>
              </w:tabs>
              <w:ind w:left="28" w:firstLine="0"/>
              <w:contextualSpacing/>
              <w:jc w:val="both"/>
              <w:rPr>
                <w:rFonts w:eastAsia="Times New Roman" w:cstheme="minorHAnsi"/>
                <w:b/>
                <w:bCs/>
                <w:sz w:val="24"/>
                <w:szCs w:val="24"/>
              </w:rPr>
            </w:pPr>
            <w:r w:rsidRPr="00B007DB">
              <w:rPr>
                <w:rFonts w:eastAsia="Times New Roman" w:cstheme="minorHAnsi"/>
                <w:b/>
                <w:bCs/>
                <w:sz w:val="24"/>
                <w:szCs w:val="24"/>
              </w:rPr>
              <w:t>pusryčiai (</w:t>
            </w:r>
            <w:r w:rsidR="004B3358" w:rsidRPr="009A78D2">
              <w:rPr>
                <w:b/>
                <w:bCs/>
              </w:rPr>
              <w:t xml:space="preserve">birželio 17, 18, 19, 20 </w:t>
            </w:r>
            <w:r w:rsidRPr="00B007DB">
              <w:rPr>
                <w:rFonts w:eastAsia="Times New Roman" w:cstheme="minorHAnsi"/>
                <w:b/>
                <w:bCs/>
                <w:sz w:val="24"/>
                <w:szCs w:val="24"/>
              </w:rPr>
              <w:t>d. nuo 8.00 iki 09.00 val.);</w:t>
            </w:r>
          </w:p>
          <w:p w14:paraId="07823473" w14:textId="0073364E" w:rsidR="00B007DB" w:rsidRPr="00B007DB" w:rsidRDefault="00B007DB" w:rsidP="009A78D2">
            <w:pPr>
              <w:numPr>
                <w:ilvl w:val="0"/>
                <w:numId w:val="11"/>
              </w:numPr>
              <w:tabs>
                <w:tab w:val="left" w:pos="312"/>
              </w:tabs>
              <w:ind w:left="28" w:firstLine="0"/>
              <w:contextualSpacing/>
              <w:jc w:val="both"/>
              <w:rPr>
                <w:rFonts w:eastAsia="Times New Roman" w:cstheme="minorHAnsi"/>
                <w:b/>
                <w:bCs/>
                <w:sz w:val="24"/>
                <w:szCs w:val="24"/>
              </w:rPr>
            </w:pPr>
            <w:r w:rsidRPr="00B007DB">
              <w:rPr>
                <w:rFonts w:eastAsia="Times New Roman" w:cstheme="minorHAnsi"/>
                <w:b/>
                <w:bCs/>
                <w:sz w:val="24"/>
                <w:szCs w:val="24"/>
              </w:rPr>
              <w:t xml:space="preserve">pietūs (birželio </w:t>
            </w:r>
            <w:r w:rsidR="00A943CF" w:rsidRPr="009A78D2">
              <w:rPr>
                <w:b/>
                <w:bCs/>
              </w:rPr>
              <w:t>16, 17, 18, 19</w:t>
            </w:r>
            <w:r w:rsidRPr="00B007DB">
              <w:rPr>
                <w:rFonts w:eastAsia="Times New Roman" w:cstheme="minorHAnsi"/>
                <w:b/>
                <w:bCs/>
                <w:sz w:val="24"/>
                <w:szCs w:val="24"/>
              </w:rPr>
              <w:t xml:space="preserve"> d.</w:t>
            </w:r>
            <w:r w:rsidR="00674640" w:rsidRPr="009A78D2">
              <w:rPr>
                <w:rFonts w:eastAsia="Times New Roman" w:cstheme="minorHAnsi"/>
                <w:b/>
                <w:bCs/>
                <w:sz w:val="24"/>
                <w:szCs w:val="24"/>
              </w:rPr>
              <w:t xml:space="preserve"> </w:t>
            </w:r>
            <w:r w:rsidR="00674640" w:rsidRPr="009A78D2">
              <w:rPr>
                <w:b/>
                <w:bCs/>
              </w:rPr>
              <w:t>nuo 12.00 iki 13.00 val.</w:t>
            </w:r>
            <w:r w:rsidRPr="00B007DB">
              <w:rPr>
                <w:rFonts w:eastAsia="Times New Roman" w:cstheme="minorHAnsi"/>
                <w:b/>
                <w:bCs/>
                <w:sz w:val="24"/>
                <w:szCs w:val="24"/>
              </w:rPr>
              <w:t>);</w:t>
            </w:r>
          </w:p>
          <w:p w14:paraId="2922CC5D" w14:textId="65B93CA9" w:rsidR="00B007DB" w:rsidRPr="00B007DB" w:rsidRDefault="00B007DB" w:rsidP="009A78D2">
            <w:pPr>
              <w:numPr>
                <w:ilvl w:val="0"/>
                <w:numId w:val="11"/>
              </w:numPr>
              <w:tabs>
                <w:tab w:val="left" w:pos="312"/>
              </w:tabs>
              <w:ind w:left="28" w:firstLine="0"/>
              <w:contextualSpacing/>
              <w:jc w:val="both"/>
              <w:rPr>
                <w:rFonts w:eastAsia="Times New Roman" w:cstheme="minorHAnsi"/>
                <w:b/>
                <w:bCs/>
                <w:sz w:val="24"/>
                <w:szCs w:val="24"/>
              </w:rPr>
            </w:pPr>
            <w:r w:rsidRPr="00B007DB">
              <w:rPr>
                <w:rFonts w:eastAsia="Times New Roman" w:cstheme="minorHAnsi"/>
                <w:b/>
                <w:bCs/>
                <w:sz w:val="24"/>
                <w:szCs w:val="24"/>
              </w:rPr>
              <w:t>pavakariai (</w:t>
            </w:r>
            <w:r w:rsidR="00674640" w:rsidRPr="00B007DB">
              <w:rPr>
                <w:rFonts w:eastAsia="Times New Roman" w:cstheme="minorHAnsi"/>
                <w:b/>
                <w:bCs/>
                <w:sz w:val="24"/>
                <w:szCs w:val="24"/>
              </w:rPr>
              <w:t xml:space="preserve">birželio </w:t>
            </w:r>
            <w:r w:rsidR="00674640" w:rsidRPr="009A78D2">
              <w:rPr>
                <w:b/>
                <w:bCs/>
              </w:rPr>
              <w:t>16, 17, 18, 19</w:t>
            </w:r>
            <w:r w:rsidR="00674640" w:rsidRPr="00B007DB">
              <w:rPr>
                <w:rFonts w:eastAsia="Times New Roman" w:cstheme="minorHAnsi"/>
                <w:b/>
                <w:bCs/>
                <w:sz w:val="24"/>
                <w:szCs w:val="24"/>
              </w:rPr>
              <w:t xml:space="preserve"> </w:t>
            </w:r>
            <w:r w:rsidR="00674640" w:rsidRPr="009A78D2">
              <w:rPr>
                <w:rFonts w:eastAsia="Times New Roman" w:cstheme="minorHAnsi"/>
                <w:b/>
                <w:bCs/>
                <w:sz w:val="24"/>
                <w:szCs w:val="24"/>
              </w:rPr>
              <w:t xml:space="preserve">d. </w:t>
            </w:r>
            <w:r w:rsidRPr="00B007DB">
              <w:rPr>
                <w:rFonts w:eastAsia="Times New Roman" w:cstheme="minorHAnsi"/>
                <w:b/>
                <w:bCs/>
                <w:sz w:val="24"/>
                <w:szCs w:val="24"/>
              </w:rPr>
              <w:t>nuo 16.00 iki 16.30 val.).</w:t>
            </w:r>
          </w:p>
          <w:p w14:paraId="3706C22F" w14:textId="07EDD12A" w:rsidR="00B007DB" w:rsidRPr="00B007DB" w:rsidRDefault="00B007DB" w:rsidP="009A78D2">
            <w:pPr>
              <w:numPr>
                <w:ilvl w:val="0"/>
                <w:numId w:val="11"/>
              </w:numPr>
              <w:tabs>
                <w:tab w:val="left" w:pos="312"/>
              </w:tabs>
              <w:ind w:left="28" w:firstLine="0"/>
              <w:contextualSpacing/>
              <w:jc w:val="both"/>
              <w:rPr>
                <w:rFonts w:eastAsia="Times New Roman" w:cstheme="minorHAnsi"/>
                <w:b/>
                <w:bCs/>
                <w:sz w:val="24"/>
                <w:szCs w:val="24"/>
              </w:rPr>
            </w:pPr>
            <w:r w:rsidRPr="00B007DB">
              <w:rPr>
                <w:rFonts w:eastAsia="Times New Roman" w:cstheme="minorHAnsi"/>
                <w:b/>
                <w:bCs/>
                <w:sz w:val="24"/>
                <w:szCs w:val="24"/>
              </w:rPr>
              <w:t>vakarienė (</w:t>
            </w:r>
            <w:r w:rsidR="00674640" w:rsidRPr="00B007DB">
              <w:rPr>
                <w:rFonts w:eastAsia="Times New Roman" w:cstheme="minorHAnsi"/>
                <w:b/>
                <w:bCs/>
                <w:sz w:val="24"/>
                <w:szCs w:val="24"/>
              </w:rPr>
              <w:t xml:space="preserve">birželio </w:t>
            </w:r>
            <w:r w:rsidR="00674640" w:rsidRPr="009A78D2">
              <w:rPr>
                <w:b/>
                <w:bCs/>
              </w:rPr>
              <w:t>16, 17, 18, 19</w:t>
            </w:r>
            <w:r w:rsidR="00674640" w:rsidRPr="00B007DB">
              <w:rPr>
                <w:rFonts w:eastAsia="Times New Roman" w:cstheme="minorHAnsi"/>
                <w:b/>
                <w:bCs/>
                <w:sz w:val="24"/>
                <w:szCs w:val="24"/>
              </w:rPr>
              <w:t xml:space="preserve"> </w:t>
            </w:r>
            <w:r w:rsidRPr="00B007DB">
              <w:rPr>
                <w:rFonts w:eastAsia="Times New Roman" w:cstheme="minorHAnsi"/>
                <w:b/>
                <w:bCs/>
                <w:sz w:val="24"/>
                <w:szCs w:val="24"/>
              </w:rPr>
              <w:t>d. nuo 18.00 iki 19.00 val.).</w:t>
            </w:r>
          </w:p>
          <w:p w14:paraId="195459F8"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lastRenderedPageBreak/>
              <w:t>2.7.8. Šalių susitarimu gali būti nustatytas ir kitas maisto pateikimo laikas.</w:t>
            </w:r>
          </w:p>
          <w:p w14:paraId="540C5137"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2.7.9. Dienos porcijų poreikis ateinančiai dienai pateikiamas tiekėjui einamos dienos iki 15.00 val. Pasikeitus dalyvių skaičiui, pagal patikslintus duomenis tiekėjas koreguoja gaminamų porcijų skaičių.</w:t>
            </w:r>
          </w:p>
          <w:p w14:paraId="779487D0"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2.7.10. Pagamintas maistas ir gėrimai patiekiami naudojant Tiekėjo stalo indus ir įrankius.</w:t>
            </w:r>
          </w:p>
          <w:p w14:paraId="182B38CA"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2.7.11. Tiekėjas turi užtikrinti, kad maitinimo paslauga bus teikiama vaikų maitinimui pritaikytoje vietoje (patalpa arba palapinė, kurioje pastatyti stalai, suolai-kėdės), taip pat turi būti įrengta maisto išdavimo vieta.</w:t>
            </w:r>
          </w:p>
          <w:p w14:paraId="4D2E6B88" w14:textId="77777777" w:rsidR="00B007DB" w:rsidRPr="00B007DB" w:rsidRDefault="00B007DB" w:rsidP="009A78D2">
            <w:pPr>
              <w:jc w:val="both"/>
              <w:rPr>
                <w:rFonts w:eastAsia="Times New Roman" w:cstheme="minorHAnsi"/>
                <w:sz w:val="24"/>
                <w:szCs w:val="24"/>
              </w:rPr>
            </w:pPr>
            <w:r w:rsidRPr="00B007DB">
              <w:rPr>
                <w:rFonts w:eastAsia="Times New Roman" w:cstheme="minorHAnsi"/>
                <w:b/>
                <w:bCs/>
                <w:sz w:val="24"/>
                <w:szCs w:val="24"/>
              </w:rPr>
              <w:t>2.8. Bendri reikalavimai infrastruktūrai</w:t>
            </w:r>
            <w:r w:rsidRPr="00B007DB">
              <w:rPr>
                <w:rFonts w:eastAsia="Times New Roman" w:cstheme="minorHAnsi"/>
                <w:sz w:val="24"/>
                <w:szCs w:val="24"/>
              </w:rPr>
              <w:t>. Stovyklavietėje turi būti:</w:t>
            </w:r>
          </w:p>
          <w:p w14:paraId="08E02B8F"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2.8.1. Sporto aikštynas (bent viena krepšinio, futbolo ar tinklinio aikštelė).</w:t>
            </w:r>
          </w:p>
          <w:p w14:paraId="1AF3B6B0"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2.8.2. Erdvė skirta lauko užsiėmimams.</w:t>
            </w:r>
          </w:p>
          <w:p w14:paraId="12B43816"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2.8.3. Konferencijų salė (iki 150 žmonių) su multimedija.</w:t>
            </w:r>
          </w:p>
          <w:p w14:paraId="26D855AC" w14:textId="40A5DC54"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2.8.4.</w:t>
            </w:r>
            <w:r w:rsidR="00EE132D">
              <w:rPr>
                <w:rFonts w:eastAsia="Times New Roman" w:cstheme="minorHAnsi"/>
                <w:sz w:val="24"/>
                <w:szCs w:val="24"/>
              </w:rPr>
              <w:t xml:space="preserve"> </w:t>
            </w:r>
            <w:r w:rsidRPr="00B007DB">
              <w:rPr>
                <w:rFonts w:eastAsia="Times New Roman" w:cstheme="minorHAnsi"/>
                <w:sz w:val="24"/>
                <w:szCs w:val="24"/>
              </w:rPr>
              <w:t xml:space="preserve">Dvi mokymosi klasės, kurios talpintų </w:t>
            </w:r>
            <w:r w:rsidR="00EE132D">
              <w:rPr>
                <w:rFonts w:eastAsia="Times New Roman" w:cstheme="minorHAnsi"/>
                <w:sz w:val="24"/>
                <w:szCs w:val="24"/>
              </w:rPr>
              <w:t xml:space="preserve">ne mažiau </w:t>
            </w:r>
            <w:r w:rsidRPr="00B007DB">
              <w:rPr>
                <w:rFonts w:eastAsia="Times New Roman" w:cstheme="minorHAnsi"/>
                <w:sz w:val="24"/>
                <w:szCs w:val="24"/>
              </w:rPr>
              <w:t>35 žmones.</w:t>
            </w:r>
          </w:p>
        </w:tc>
      </w:tr>
      <w:tr w:rsidR="00B007DB" w:rsidRPr="00B007DB" w14:paraId="456B0F42" w14:textId="77777777" w:rsidTr="00B007DB">
        <w:trPr>
          <w:trHeight w:val="2070"/>
        </w:trPr>
        <w:tc>
          <w:tcPr>
            <w:tcW w:w="566" w:type="dxa"/>
          </w:tcPr>
          <w:p w14:paraId="5232E4B7" w14:textId="77777777" w:rsidR="00B007DB" w:rsidRPr="00B007DB" w:rsidRDefault="00B007DB" w:rsidP="009A78D2">
            <w:pPr>
              <w:jc w:val="both"/>
              <w:rPr>
                <w:rFonts w:eastAsia="Times New Roman" w:cstheme="minorHAnsi"/>
                <w:b/>
                <w:bCs/>
                <w:sz w:val="24"/>
                <w:szCs w:val="24"/>
              </w:rPr>
            </w:pPr>
            <w:r w:rsidRPr="00B007DB">
              <w:rPr>
                <w:rFonts w:eastAsia="Times New Roman" w:cstheme="minorHAnsi"/>
                <w:b/>
                <w:bCs/>
                <w:sz w:val="24"/>
                <w:szCs w:val="24"/>
              </w:rPr>
              <w:lastRenderedPageBreak/>
              <w:t xml:space="preserve">3. </w:t>
            </w:r>
          </w:p>
        </w:tc>
        <w:tc>
          <w:tcPr>
            <w:tcW w:w="2264" w:type="dxa"/>
          </w:tcPr>
          <w:p w14:paraId="057D2C15" w14:textId="77777777" w:rsidR="00B007DB" w:rsidRPr="00B007DB" w:rsidRDefault="00B007DB" w:rsidP="009A78D2">
            <w:pPr>
              <w:jc w:val="both"/>
              <w:rPr>
                <w:rFonts w:eastAsia="Times New Roman" w:cstheme="minorHAnsi"/>
                <w:b/>
                <w:bCs/>
                <w:sz w:val="24"/>
                <w:szCs w:val="24"/>
              </w:rPr>
            </w:pPr>
            <w:r w:rsidRPr="00B007DB">
              <w:rPr>
                <w:rFonts w:eastAsia="Times New Roman" w:cstheme="minorHAnsi"/>
                <w:b/>
                <w:bCs/>
                <w:sz w:val="24"/>
                <w:szCs w:val="24"/>
              </w:rPr>
              <w:t>Kiti reikalavimai</w:t>
            </w:r>
          </w:p>
        </w:tc>
        <w:tc>
          <w:tcPr>
            <w:tcW w:w="6804" w:type="dxa"/>
          </w:tcPr>
          <w:p w14:paraId="2E10CED0"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3.1 Paslaugų teikimo metu privalo būti paskirtas vienas arba keli kontaktiniai asmenys, atsakingi už paslaugos teikimo metu kylančių problemų ir klausimų sprendimą.</w:t>
            </w:r>
          </w:p>
          <w:p w14:paraId="55DAC958" w14:textId="77777777" w:rsidR="00B007DB" w:rsidRPr="00B007DB" w:rsidRDefault="00B007DB" w:rsidP="009A78D2">
            <w:pPr>
              <w:jc w:val="both"/>
              <w:rPr>
                <w:rFonts w:eastAsia="Times New Roman" w:cstheme="minorHAnsi"/>
                <w:sz w:val="24"/>
                <w:szCs w:val="24"/>
              </w:rPr>
            </w:pPr>
            <w:r w:rsidRPr="00B007DB">
              <w:rPr>
                <w:rFonts w:eastAsia="Times New Roman" w:cstheme="minorHAnsi"/>
                <w:sz w:val="24"/>
                <w:szCs w:val="24"/>
              </w:rPr>
              <w:t>3.2. Paslaugų teikimo metu turi būti užtikrintas patalpų valymas, teritorijos tvarkymas, žolė privalo būti nušienauta, elektros energijos ir vandens tiekimas, buitinių atliekų pašalinimas, šildymas, galimybė naudotis nurodyta reikalinga infrastruktūra.</w:t>
            </w:r>
          </w:p>
        </w:tc>
      </w:tr>
    </w:tbl>
    <w:p w14:paraId="00EEB979" w14:textId="77777777" w:rsidR="006A6C1F" w:rsidRDefault="006A6C1F" w:rsidP="009A78D2">
      <w:pPr>
        <w:ind w:firstLine="0"/>
        <w:rPr>
          <w:smallCaps/>
          <w:sz w:val="40"/>
          <w:szCs w:val="40"/>
        </w:rPr>
      </w:pPr>
    </w:p>
    <w:p w14:paraId="5E3BD6D5" w14:textId="77777777" w:rsidR="006A6C1F" w:rsidRDefault="006A6C1F" w:rsidP="006A6C1F">
      <w:pPr>
        <w:ind w:firstLine="0"/>
        <w:jc w:val="center"/>
        <w:rPr>
          <w:rFonts w:ascii="Arial" w:hAnsi="Arial" w:cs="Arial"/>
        </w:rPr>
      </w:pPr>
      <w:r w:rsidRPr="003277FD">
        <w:rPr>
          <w:rFonts w:ascii="Arial" w:hAnsi="Arial" w:cs="Arial"/>
        </w:rPr>
        <w:t>_</w:t>
      </w:r>
      <w:r>
        <w:rPr>
          <w:rFonts w:ascii="Arial" w:hAnsi="Arial" w:cs="Arial"/>
        </w:rPr>
        <w:t>______</w:t>
      </w:r>
      <w:r w:rsidRPr="003277FD">
        <w:rPr>
          <w:rFonts w:ascii="Arial" w:hAnsi="Arial" w:cs="Arial"/>
        </w:rPr>
        <w:t>__</w:t>
      </w:r>
    </w:p>
    <w:p w14:paraId="0A619FCB" w14:textId="77777777" w:rsidR="006A6C1F" w:rsidRPr="006A6C1F" w:rsidRDefault="006A6C1F" w:rsidP="00BC30D3">
      <w:pPr>
        <w:ind w:firstLine="0"/>
        <w:jc w:val="center"/>
        <w:rPr>
          <w:b/>
          <w:bCs/>
          <w:smallCaps/>
          <w:sz w:val="40"/>
          <w:szCs w:val="40"/>
        </w:rPr>
      </w:pPr>
    </w:p>
    <w:p w14:paraId="3A681C0C" w14:textId="672A3537" w:rsidR="004E3AC5" w:rsidRDefault="004E3AC5">
      <w:pPr>
        <w:rPr>
          <w:rFonts w:cstheme="minorHAnsi"/>
          <w:sz w:val="24"/>
          <w:szCs w:val="24"/>
        </w:rPr>
      </w:pPr>
    </w:p>
    <w:bookmarkEnd w:id="26"/>
    <w:bookmarkEnd w:id="27"/>
    <w:bookmarkEnd w:id="28"/>
    <w:bookmarkEnd w:id="29"/>
    <w:bookmarkEnd w:id="30"/>
    <w:bookmarkEnd w:id="31"/>
    <w:p w14:paraId="4C1EC8FB" w14:textId="77777777" w:rsidR="005E7A92" w:rsidRDefault="005E7A92">
      <w:pPr>
        <w:rPr>
          <w:rFonts w:cstheme="minorHAnsi"/>
          <w:sz w:val="24"/>
          <w:szCs w:val="24"/>
        </w:rPr>
      </w:pPr>
    </w:p>
    <w:p w14:paraId="306434E7" w14:textId="77777777" w:rsidR="005E7A92" w:rsidRDefault="005E7A92">
      <w:pPr>
        <w:rPr>
          <w:rFonts w:cstheme="minorHAnsi"/>
          <w:sz w:val="24"/>
          <w:szCs w:val="24"/>
        </w:rPr>
      </w:pPr>
    </w:p>
    <w:p w14:paraId="4C67F00B" w14:textId="77777777" w:rsidR="005E7A92" w:rsidRDefault="005E7A92">
      <w:pPr>
        <w:rPr>
          <w:rFonts w:cstheme="minorHAnsi"/>
          <w:sz w:val="24"/>
          <w:szCs w:val="24"/>
        </w:rPr>
      </w:pPr>
    </w:p>
    <w:p w14:paraId="62721B41" w14:textId="77777777" w:rsidR="005E7A92" w:rsidRDefault="005E7A92">
      <w:pPr>
        <w:rPr>
          <w:rFonts w:cstheme="minorHAnsi"/>
          <w:sz w:val="24"/>
          <w:szCs w:val="24"/>
        </w:rPr>
      </w:pPr>
    </w:p>
    <w:p w14:paraId="7DBBA55B" w14:textId="77777777" w:rsidR="005E7A92" w:rsidRDefault="005E7A92">
      <w:pPr>
        <w:rPr>
          <w:rFonts w:cstheme="minorHAnsi"/>
          <w:sz w:val="24"/>
          <w:szCs w:val="24"/>
        </w:rPr>
      </w:pPr>
    </w:p>
    <w:p w14:paraId="4626C88D" w14:textId="77777777" w:rsidR="005E7A92" w:rsidRDefault="005E7A92">
      <w:pPr>
        <w:rPr>
          <w:rFonts w:cstheme="minorHAnsi"/>
          <w:sz w:val="24"/>
          <w:szCs w:val="24"/>
        </w:rPr>
      </w:pPr>
    </w:p>
    <w:p w14:paraId="6D93E7B3" w14:textId="77777777" w:rsidR="005E7A92" w:rsidRDefault="005E7A92">
      <w:pPr>
        <w:rPr>
          <w:rFonts w:cstheme="minorHAnsi"/>
          <w:sz w:val="24"/>
          <w:szCs w:val="24"/>
        </w:rPr>
      </w:pPr>
    </w:p>
    <w:p w14:paraId="6CE5F965" w14:textId="58E89473" w:rsidR="005E7A92" w:rsidRDefault="005E7A92">
      <w:pPr>
        <w:rPr>
          <w:rFonts w:cstheme="minorHAnsi"/>
          <w:sz w:val="24"/>
          <w:szCs w:val="24"/>
        </w:rPr>
      </w:pPr>
      <w:r>
        <w:rPr>
          <w:rFonts w:cstheme="minorHAnsi"/>
          <w:sz w:val="24"/>
          <w:szCs w:val="24"/>
        </w:rPr>
        <w:br w:type="page"/>
      </w:r>
    </w:p>
    <w:p w14:paraId="163D66E3" w14:textId="08F9413B" w:rsidR="009B4090" w:rsidRDefault="005110A6" w:rsidP="00705962">
      <w:pPr>
        <w:ind w:left="6804" w:firstLine="0"/>
        <w:jc w:val="right"/>
        <w:rPr>
          <w:rFonts w:cstheme="minorHAnsi"/>
          <w:sz w:val="24"/>
          <w:szCs w:val="24"/>
        </w:rPr>
      </w:pPr>
      <w:r w:rsidRPr="002632F3">
        <w:rPr>
          <w:rFonts w:cstheme="minorHAnsi"/>
          <w:sz w:val="24"/>
          <w:szCs w:val="24"/>
        </w:rPr>
        <w:lastRenderedPageBreak/>
        <w:t xml:space="preserve">Pirkimo sąlygų </w:t>
      </w:r>
      <w:r w:rsidR="006A6C1F">
        <w:rPr>
          <w:rFonts w:cstheme="minorHAnsi"/>
          <w:sz w:val="24"/>
          <w:szCs w:val="24"/>
        </w:rPr>
        <w:t>5</w:t>
      </w:r>
      <w:r w:rsidRPr="002632F3">
        <w:rPr>
          <w:rFonts w:cstheme="minorHAnsi"/>
          <w:sz w:val="24"/>
          <w:szCs w:val="24"/>
        </w:rPr>
        <w:t xml:space="preserve"> priedas „Terminai“</w:t>
      </w:r>
    </w:p>
    <w:p w14:paraId="4BACB2C2" w14:textId="77777777" w:rsidR="00544150" w:rsidRDefault="00544150" w:rsidP="00705962">
      <w:pPr>
        <w:ind w:left="6804" w:firstLine="0"/>
        <w:jc w:val="right"/>
        <w:rPr>
          <w:rFonts w:cstheme="minorHAnsi"/>
          <w:sz w:val="24"/>
          <w:szCs w:val="24"/>
        </w:rPr>
      </w:pPr>
    </w:p>
    <w:p w14:paraId="6A5D7318" w14:textId="69ECD239" w:rsidR="00544150" w:rsidRPr="00544150" w:rsidRDefault="00544150" w:rsidP="00544150">
      <w:pPr>
        <w:spacing w:line="240" w:lineRule="auto"/>
        <w:ind w:firstLine="0"/>
        <w:jc w:val="center"/>
        <w:rPr>
          <w:rFonts w:eastAsiaTheme="minorHAnsi" w:cstheme="minorHAnsi"/>
          <w:bCs/>
          <w:iCs/>
          <w:sz w:val="40"/>
          <w:szCs w:val="40"/>
        </w:rPr>
      </w:pPr>
      <w:r w:rsidRPr="00544150">
        <w:rPr>
          <w:rFonts w:cstheme="minorHAnsi"/>
          <w:sz w:val="40"/>
          <w:szCs w:val="40"/>
        </w:rPr>
        <w:t>TERMINAI</w:t>
      </w:r>
    </w:p>
    <w:p w14:paraId="3C4C7BB6" w14:textId="5B1B043D" w:rsidR="009B4090" w:rsidRPr="002632F3" w:rsidRDefault="009B4090" w:rsidP="00973337">
      <w:pPr>
        <w:ind w:firstLine="0"/>
        <w:rPr>
          <w:rFonts w:eastAsiaTheme="minorHAnsi" w:cstheme="minorHAnsi"/>
          <w:bCs/>
          <w:iCs/>
          <w:sz w:val="24"/>
          <w:szCs w:val="24"/>
        </w:rPr>
      </w:pP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w:t>
            </w:r>
            <w:r w:rsidR="009B4090" w:rsidRPr="00263B1E">
              <w:rPr>
                <w:rFonts w:asciiTheme="minorHAnsi" w:hAnsiTheme="minorHAnsi" w:cstheme="minorHAnsi"/>
                <w:sz w:val="24"/>
                <w:szCs w:val="24"/>
              </w:rPr>
              <w:lastRenderedPageBreak/>
              <w:t>priimtą sprendimą nustatyti 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3"/>
      <w:footerReference w:type="default" r:id="rId14"/>
      <w:headerReference w:type="first" r:id="rId15"/>
      <w:footerReference w:type="first" r:id="rId16"/>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B8A53" w14:textId="77777777" w:rsidR="002A0F35" w:rsidRDefault="002A0F35" w:rsidP="00D05666">
      <w:r>
        <w:separator/>
      </w:r>
    </w:p>
  </w:endnote>
  <w:endnote w:type="continuationSeparator" w:id="0">
    <w:p w14:paraId="488131E3" w14:textId="77777777" w:rsidR="002A0F35" w:rsidRDefault="002A0F35" w:rsidP="00D05666">
      <w:r>
        <w:continuationSeparator/>
      </w:r>
    </w:p>
  </w:endnote>
  <w:endnote w:type="continuationNotice" w:id="1">
    <w:p w14:paraId="4E0B9CDE" w14:textId="77777777" w:rsidR="002A0F35" w:rsidRDefault="002A0F3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1FCC8" w14:textId="77777777" w:rsidR="002A0F35" w:rsidRDefault="002A0F35" w:rsidP="00D05666">
      <w:r>
        <w:separator/>
      </w:r>
    </w:p>
  </w:footnote>
  <w:footnote w:type="continuationSeparator" w:id="0">
    <w:p w14:paraId="1C3B6331" w14:textId="77777777" w:rsidR="002A0F35" w:rsidRDefault="002A0F35" w:rsidP="00D05666">
      <w:r>
        <w:continuationSeparator/>
      </w:r>
    </w:p>
  </w:footnote>
  <w:footnote w:type="continuationNotice" w:id="1">
    <w:p w14:paraId="4A771270" w14:textId="77777777" w:rsidR="002A0F35" w:rsidRDefault="002A0F35">
      <w:pPr>
        <w:spacing w:line="240" w:lineRule="auto"/>
      </w:pPr>
    </w:p>
  </w:footnote>
  <w:footnote w:id="2">
    <w:p w14:paraId="03D95834" w14:textId="77777777" w:rsidR="008632E1" w:rsidRPr="00C63B9D" w:rsidRDefault="008632E1" w:rsidP="008632E1">
      <w:pPr>
        <w:pStyle w:val="Puslapioinaostekstas"/>
        <w:spacing w:line="240" w:lineRule="auto"/>
        <w:ind w:firstLine="0"/>
        <w:rPr>
          <w:rFonts w:cstheme="minorHAnsi"/>
        </w:rPr>
      </w:pPr>
      <w:r w:rsidRPr="00C63B9D">
        <w:rPr>
          <w:rStyle w:val="Puslapioinaosnuoroda"/>
          <w:rFonts w:cstheme="minorHAnsi"/>
        </w:rPr>
        <w:footnoteRef/>
      </w:r>
      <w:r w:rsidRPr="00C63B9D">
        <w:rPr>
          <w:rFonts w:cstheme="minorHAnsi"/>
        </w:rPr>
        <w:t xml:space="preserve"> Viešųjų pirkimų tarnybos direktoriaus 2017 m. birželio 28 d. įsakymu Nr. 1S-95 (Viešųjų pirkimų tarnybos direktoriaus 2019 m. sausio 24 d. įsakymo Nr. 1S-13 redakcija) patvirtinta kainodaros taisyklių nustatymo metodika: </w:t>
      </w:r>
      <w:hyperlink r:id="rId1" w:history="1">
        <w:r w:rsidRPr="00C63B9D">
          <w:rPr>
            <w:rStyle w:val="Hipersaitas"/>
            <w:rFonts w:cstheme="minorHAnsi"/>
          </w:rPr>
          <w:t>https://www.e-tar.lt/portal/lt/legalAct/04cbd4205bd811e79198ffdb108a3753/asr</w:t>
        </w:r>
      </w:hyperlink>
      <w:r w:rsidRPr="00C63B9D">
        <w:rPr>
          <w:rFonts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55B24AE8"/>
    <w:multiLevelType w:val="hybridMultilevel"/>
    <w:tmpl w:val="B04282EA"/>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6EF2638"/>
    <w:multiLevelType w:val="hybridMultilevel"/>
    <w:tmpl w:val="CD62E318"/>
    <w:lvl w:ilvl="0" w:tplc="DBC0DB84">
      <w:start w:val="65535"/>
      <w:numFmt w:val="bullet"/>
      <w:lvlText w:val="-"/>
      <w:lvlJc w:val="left"/>
      <w:pPr>
        <w:ind w:left="895" w:hanging="360"/>
      </w:pPr>
      <w:rPr>
        <w:rFonts w:ascii="Times New Roman" w:hAnsi="Times New Roman" w:cs="Times New Roman" w:hint="default"/>
      </w:rPr>
    </w:lvl>
    <w:lvl w:ilvl="1" w:tplc="04270003" w:tentative="1">
      <w:start w:val="1"/>
      <w:numFmt w:val="bullet"/>
      <w:lvlText w:val="o"/>
      <w:lvlJc w:val="left"/>
      <w:pPr>
        <w:ind w:left="1615" w:hanging="360"/>
      </w:pPr>
      <w:rPr>
        <w:rFonts w:ascii="Courier New" w:hAnsi="Courier New" w:cs="Courier New" w:hint="default"/>
      </w:rPr>
    </w:lvl>
    <w:lvl w:ilvl="2" w:tplc="04270005" w:tentative="1">
      <w:start w:val="1"/>
      <w:numFmt w:val="bullet"/>
      <w:lvlText w:val=""/>
      <w:lvlJc w:val="left"/>
      <w:pPr>
        <w:ind w:left="2335" w:hanging="360"/>
      </w:pPr>
      <w:rPr>
        <w:rFonts w:ascii="Wingdings" w:hAnsi="Wingdings" w:hint="default"/>
      </w:rPr>
    </w:lvl>
    <w:lvl w:ilvl="3" w:tplc="04270001" w:tentative="1">
      <w:start w:val="1"/>
      <w:numFmt w:val="bullet"/>
      <w:lvlText w:val=""/>
      <w:lvlJc w:val="left"/>
      <w:pPr>
        <w:ind w:left="3055" w:hanging="360"/>
      </w:pPr>
      <w:rPr>
        <w:rFonts w:ascii="Symbol" w:hAnsi="Symbol" w:hint="default"/>
      </w:rPr>
    </w:lvl>
    <w:lvl w:ilvl="4" w:tplc="04270003" w:tentative="1">
      <w:start w:val="1"/>
      <w:numFmt w:val="bullet"/>
      <w:lvlText w:val="o"/>
      <w:lvlJc w:val="left"/>
      <w:pPr>
        <w:ind w:left="3775" w:hanging="360"/>
      </w:pPr>
      <w:rPr>
        <w:rFonts w:ascii="Courier New" w:hAnsi="Courier New" w:cs="Courier New" w:hint="default"/>
      </w:rPr>
    </w:lvl>
    <w:lvl w:ilvl="5" w:tplc="04270005" w:tentative="1">
      <w:start w:val="1"/>
      <w:numFmt w:val="bullet"/>
      <w:lvlText w:val=""/>
      <w:lvlJc w:val="left"/>
      <w:pPr>
        <w:ind w:left="4495" w:hanging="360"/>
      </w:pPr>
      <w:rPr>
        <w:rFonts w:ascii="Wingdings" w:hAnsi="Wingdings" w:hint="default"/>
      </w:rPr>
    </w:lvl>
    <w:lvl w:ilvl="6" w:tplc="04270001" w:tentative="1">
      <w:start w:val="1"/>
      <w:numFmt w:val="bullet"/>
      <w:lvlText w:val=""/>
      <w:lvlJc w:val="left"/>
      <w:pPr>
        <w:ind w:left="5215" w:hanging="360"/>
      </w:pPr>
      <w:rPr>
        <w:rFonts w:ascii="Symbol" w:hAnsi="Symbol" w:hint="default"/>
      </w:rPr>
    </w:lvl>
    <w:lvl w:ilvl="7" w:tplc="04270003" w:tentative="1">
      <w:start w:val="1"/>
      <w:numFmt w:val="bullet"/>
      <w:lvlText w:val="o"/>
      <w:lvlJc w:val="left"/>
      <w:pPr>
        <w:ind w:left="5935" w:hanging="360"/>
      </w:pPr>
      <w:rPr>
        <w:rFonts w:ascii="Courier New" w:hAnsi="Courier New" w:cs="Courier New" w:hint="default"/>
      </w:rPr>
    </w:lvl>
    <w:lvl w:ilvl="8" w:tplc="04270005" w:tentative="1">
      <w:start w:val="1"/>
      <w:numFmt w:val="bullet"/>
      <w:lvlText w:val=""/>
      <w:lvlJc w:val="left"/>
      <w:pPr>
        <w:ind w:left="6655" w:hanging="360"/>
      </w:pPr>
      <w:rPr>
        <w:rFonts w:ascii="Wingdings" w:hAnsi="Wingdings" w:hint="default"/>
      </w:rPr>
    </w:lvl>
  </w:abstractNum>
  <w:abstractNum w:abstractNumId="6"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2"/>
  </w:num>
  <w:num w:numId="4" w16cid:durableId="219707255">
    <w:abstractNumId w:val="10"/>
  </w:num>
  <w:num w:numId="5" w16cid:durableId="963148996">
    <w:abstractNumId w:val="0"/>
  </w:num>
  <w:num w:numId="6" w16cid:durableId="817724215">
    <w:abstractNumId w:val="3"/>
  </w:num>
  <w:num w:numId="7" w16cid:durableId="1476410157">
    <w:abstractNumId w:val="9"/>
  </w:num>
  <w:num w:numId="8" w16cid:durableId="830220514">
    <w:abstractNumId w:val="6"/>
  </w:num>
  <w:num w:numId="9" w16cid:durableId="1996449446">
    <w:abstractNumId w:val="8"/>
  </w:num>
  <w:num w:numId="10" w16cid:durableId="618297284">
    <w:abstractNumId w:val="5"/>
  </w:num>
  <w:num w:numId="11" w16cid:durableId="13746200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456"/>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08"/>
    <w:rsid w:val="00060B51"/>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64E0"/>
    <w:rsid w:val="00077944"/>
    <w:rsid w:val="00077D24"/>
    <w:rsid w:val="00080396"/>
    <w:rsid w:val="00080F53"/>
    <w:rsid w:val="0008241E"/>
    <w:rsid w:val="00082EA1"/>
    <w:rsid w:val="00082F6A"/>
    <w:rsid w:val="00083075"/>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34"/>
    <w:rsid w:val="000959FC"/>
    <w:rsid w:val="0009724E"/>
    <w:rsid w:val="00097B80"/>
    <w:rsid w:val="000A0C0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141"/>
    <w:rsid w:val="000B6976"/>
    <w:rsid w:val="000B6D3F"/>
    <w:rsid w:val="000B7223"/>
    <w:rsid w:val="000C006A"/>
    <w:rsid w:val="000C017C"/>
    <w:rsid w:val="000C0252"/>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1771"/>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0BCA"/>
    <w:rsid w:val="00152306"/>
    <w:rsid w:val="0015376E"/>
    <w:rsid w:val="001538C5"/>
    <w:rsid w:val="00153D1C"/>
    <w:rsid w:val="0015430D"/>
    <w:rsid w:val="00156AC9"/>
    <w:rsid w:val="001607EC"/>
    <w:rsid w:val="00164443"/>
    <w:rsid w:val="001647BD"/>
    <w:rsid w:val="001659A5"/>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B5"/>
    <w:rsid w:val="00174EE0"/>
    <w:rsid w:val="0017533E"/>
    <w:rsid w:val="0017542F"/>
    <w:rsid w:val="00175C5F"/>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12E2"/>
    <w:rsid w:val="0019130D"/>
    <w:rsid w:val="00191CEF"/>
    <w:rsid w:val="001920B3"/>
    <w:rsid w:val="001925D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461"/>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3F2"/>
    <w:rsid w:val="001B1CD4"/>
    <w:rsid w:val="001B2226"/>
    <w:rsid w:val="001B370C"/>
    <w:rsid w:val="001B3979"/>
    <w:rsid w:val="001B3BCE"/>
    <w:rsid w:val="001B3C7D"/>
    <w:rsid w:val="001B50F3"/>
    <w:rsid w:val="001B5CAB"/>
    <w:rsid w:val="001B7035"/>
    <w:rsid w:val="001C02D3"/>
    <w:rsid w:val="001C1AD0"/>
    <w:rsid w:val="001C1CC5"/>
    <w:rsid w:val="001C1D32"/>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4D41"/>
    <w:rsid w:val="001D567F"/>
    <w:rsid w:val="001D5DDC"/>
    <w:rsid w:val="001D65F8"/>
    <w:rsid w:val="001D680C"/>
    <w:rsid w:val="001D7492"/>
    <w:rsid w:val="001E0107"/>
    <w:rsid w:val="001E03FB"/>
    <w:rsid w:val="001E250F"/>
    <w:rsid w:val="001E2BC5"/>
    <w:rsid w:val="001E2D34"/>
    <w:rsid w:val="001E4D4B"/>
    <w:rsid w:val="001E52C0"/>
    <w:rsid w:val="001E695A"/>
    <w:rsid w:val="001E6B05"/>
    <w:rsid w:val="001E763B"/>
    <w:rsid w:val="001E76C7"/>
    <w:rsid w:val="001E7E24"/>
    <w:rsid w:val="001F04C1"/>
    <w:rsid w:val="001F06CA"/>
    <w:rsid w:val="001F1643"/>
    <w:rsid w:val="001F1A18"/>
    <w:rsid w:val="001F1D6C"/>
    <w:rsid w:val="001F1FB1"/>
    <w:rsid w:val="001F2905"/>
    <w:rsid w:val="001F2E11"/>
    <w:rsid w:val="001F2EB6"/>
    <w:rsid w:val="001F309D"/>
    <w:rsid w:val="001F3174"/>
    <w:rsid w:val="001F37B1"/>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D91"/>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89"/>
    <w:rsid w:val="002970CF"/>
    <w:rsid w:val="00297490"/>
    <w:rsid w:val="002974D4"/>
    <w:rsid w:val="002A00F7"/>
    <w:rsid w:val="002A0F35"/>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348"/>
    <w:rsid w:val="002D636A"/>
    <w:rsid w:val="002D6E52"/>
    <w:rsid w:val="002D7F06"/>
    <w:rsid w:val="002D7F68"/>
    <w:rsid w:val="002E00F1"/>
    <w:rsid w:val="002E1129"/>
    <w:rsid w:val="002E115D"/>
    <w:rsid w:val="002E1FDC"/>
    <w:rsid w:val="002E200B"/>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62E4"/>
    <w:rsid w:val="00397706"/>
    <w:rsid w:val="00397E1C"/>
    <w:rsid w:val="003A050E"/>
    <w:rsid w:val="003A050F"/>
    <w:rsid w:val="003A0A22"/>
    <w:rsid w:val="003A1229"/>
    <w:rsid w:val="003A15A3"/>
    <w:rsid w:val="003A20CF"/>
    <w:rsid w:val="003A2F4F"/>
    <w:rsid w:val="003A30C5"/>
    <w:rsid w:val="003A3C99"/>
    <w:rsid w:val="003A441C"/>
    <w:rsid w:val="003A65F9"/>
    <w:rsid w:val="003A6756"/>
    <w:rsid w:val="003A6BC4"/>
    <w:rsid w:val="003B0093"/>
    <w:rsid w:val="003B03D1"/>
    <w:rsid w:val="003B096B"/>
    <w:rsid w:val="003B12DE"/>
    <w:rsid w:val="003B2617"/>
    <w:rsid w:val="003B26CD"/>
    <w:rsid w:val="003B2718"/>
    <w:rsid w:val="003B39F9"/>
    <w:rsid w:val="003B3D2C"/>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345"/>
    <w:rsid w:val="003F092C"/>
    <w:rsid w:val="003F0DA7"/>
    <w:rsid w:val="003F139A"/>
    <w:rsid w:val="003F1531"/>
    <w:rsid w:val="003F18FD"/>
    <w:rsid w:val="003F246A"/>
    <w:rsid w:val="003F2587"/>
    <w:rsid w:val="003F25CB"/>
    <w:rsid w:val="003F264C"/>
    <w:rsid w:val="003F2E3E"/>
    <w:rsid w:val="003F3308"/>
    <w:rsid w:val="003F3617"/>
    <w:rsid w:val="003F3EFE"/>
    <w:rsid w:val="003F3FC9"/>
    <w:rsid w:val="003F45A7"/>
    <w:rsid w:val="003F5489"/>
    <w:rsid w:val="003F54D8"/>
    <w:rsid w:val="003F54EC"/>
    <w:rsid w:val="003F5D40"/>
    <w:rsid w:val="003F61F5"/>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1D4"/>
    <w:rsid w:val="0041685F"/>
    <w:rsid w:val="00416D08"/>
    <w:rsid w:val="00417604"/>
    <w:rsid w:val="004225BB"/>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40A5"/>
    <w:rsid w:val="00455810"/>
    <w:rsid w:val="00455AA9"/>
    <w:rsid w:val="00455F06"/>
    <w:rsid w:val="004575AA"/>
    <w:rsid w:val="0045773D"/>
    <w:rsid w:val="00457C45"/>
    <w:rsid w:val="00457F5A"/>
    <w:rsid w:val="00460650"/>
    <w:rsid w:val="00460AED"/>
    <w:rsid w:val="00461904"/>
    <w:rsid w:val="0046198C"/>
    <w:rsid w:val="00461CE4"/>
    <w:rsid w:val="004624F4"/>
    <w:rsid w:val="00462587"/>
    <w:rsid w:val="004630D6"/>
    <w:rsid w:val="004635E0"/>
    <w:rsid w:val="00463897"/>
    <w:rsid w:val="004642FA"/>
    <w:rsid w:val="0046472C"/>
    <w:rsid w:val="00464D07"/>
    <w:rsid w:val="004658BF"/>
    <w:rsid w:val="004672F0"/>
    <w:rsid w:val="004679DA"/>
    <w:rsid w:val="00467B1D"/>
    <w:rsid w:val="00471043"/>
    <w:rsid w:val="004713B5"/>
    <w:rsid w:val="004717D4"/>
    <w:rsid w:val="00472652"/>
    <w:rsid w:val="00472F7A"/>
    <w:rsid w:val="00472F8C"/>
    <w:rsid w:val="0047301F"/>
    <w:rsid w:val="004730BE"/>
    <w:rsid w:val="0047509D"/>
    <w:rsid w:val="0047554A"/>
    <w:rsid w:val="004758C1"/>
    <w:rsid w:val="00475F9B"/>
    <w:rsid w:val="0047636A"/>
    <w:rsid w:val="0047687E"/>
    <w:rsid w:val="00477068"/>
    <w:rsid w:val="00477E28"/>
    <w:rsid w:val="00482A1E"/>
    <w:rsid w:val="00482BC0"/>
    <w:rsid w:val="00483462"/>
    <w:rsid w:val="00483B9F"/>
    <w:rsid w:val="00483E10"/>
    <w:rsid w:val="004847DE"/>
    <w:rsid w:val="00485E23"/>
    <w:rsid w:val="0048654D"/>
    <w:rsid w:val="004867B9"/>
    <w:rsid w:val="00486B0D"/>
    <w:rsid w:val="00491D19"/>
    <w:rsid w:val="00492862"/>
    <w:rsid w:val="00492DBC"/>
    <w:rsid w:val="004940CB"/>
    <w:rsid w:val="00494B5D"/>
    <w:rsid w:val="0049538A"/>
    <w:rsid w:val="00495F71"/>
    <w:rsid w:val="004962BC"/>
    <w:rsid w:val="00496C26"/>
    <w:rsid w:val="00496EFB"/>
    <w:rsid w:val="00497DF3"/>
    <w:rsid w:val="004A009D"/>
    <w:rsid w:val="004A01F5"/>
    <w:rsid w:val="004A0305"/>
    <w:rsid w:val="004A0401"/>
    <w:rsid w:val="004A0E10"/>
    <w:rsid w:val="004A1343"/>
    <w:rsid w:val="004A13CE"/>
    <w:rsid w:val="004A16BE"/>
    <w:rsid w:val="004A1BB5"/>
    <w:rsid w:val="004A299F"/>
    <w:rsid w:val="004A3C50"/>
    <w:rsid w:val="004A3F9F"/>
    <w:rsid w:val="004A415C"/>
    <w:rsid w:val="004A4444"/>
    <w:rsid w:val="004A4761"/>
    <w:rsid w:val="004A47A6"/>
    <w:rsid w:val="004A48CA"/>
    <w:rsid w:val="004A4C80"/>
    <w:rsid w:val="004A51B9"/>
    <w:rsid w:val="004A5A9A"/>
    <w:rsid w:val="004A6163"/>
    <w:rsid w:val="004A6248"/>
    <w:rsid w:val="004A6433"/>
    <w:rsid w:val="004A7485"/>
    <w:rsid w:val="004A7F0E"/>
    <w:rsid w:val="004B01D9"/>
    <w:rsid w:val="004B0E0C"/>
    <w:rsid w:val="004B1C98"/>
    <w:rsid w:val="004B219C"/>
    <w:rsid w:val="004B2B8B"/>
    <w:rsid w:val="004B2DE4"/>
    <w:rsid w:val="004B3358"/>
    <w:rsid w:val="004B4A30"/>
    <w:rsid w:val="004B5412"/>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DC4"/>
    <w:rsid w:val="004C7E0B"/>
    <w:rsid w:val="004C7E53"/>
    <w:rsid w:val="004D017C"/>
    <w:rsid w:val="004D0866"/>
    <w:rsid w:val="004D0F94"/>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7"/>
    <w:rsid w:val="0050534C"/>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17656"/>
    <w:rsid w:val="005209A8"/>
    <w:rsid w:val="00520CD2"/>
    <w:rsid w:val="005211CB"/>
    <w:rsid w:val="00521A8B"/>
    <w:rsid w:val="00522200"/>
    <w:rsid w:val="00522732"/>
    <w:rsid w:val="00523654"/>
    <w:rsid w:val="00524270"/>
    <w:rsid w:val="00524602"/>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21F"/>
    <w:rsid w:val="005377B5"/>
    <w:rsid w:val="005379E7"/>
    <w:rsid w:val="00540094"/>
    <w:rsid w:val="00540543"/>
    <w:rsid w:val="00540858"/>
    <w:rsid w:val="00540C9A"/>
    <w:rsid w:val="0054132A"/>
    <w:rsid w:val="00541A24"/>
    <w:rsid w:val="005420ED"/>
    <w:rsid w:val="0054231A"/>
    <w:rsid w:val="00542A74"/>
    <w:rsid w:val="00543400"/>
    <w:rsid w:val="00544150"/>
    <w:rsid w:val="005448A6"/>
    <w:rsid w:val="005450B5"/>
    <w:rsid w:val="00546155"/>
    <w:rsid w:val="00547265"/>
    <w:rsid w:val="00547443"/>
    <w:rsid w:val="005505A6"/>
    <w:rsid w:val="005505BF"/>
    <w:rsid w:val="00550751"/>
    <w:rsid w:val="00550C47"/>
    <w:rsid w:val="005517A9"/>
    <w:rsid w:val="00551B0D"/>
    <w:rsid w:val="00553286"/>
    <w:rsid w:val="00553E2C"/>
    <w:rsid w:val="00554320"/>
    <w:rsid w:val="0055446E"/>
    <w:rsid w:val="0055476C"/>
    <w:rsid w:val="00556CEB"/>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E8D"/>
    <w:rsid w:val="005753B6"/>
    <w:rsid w:val="005769FF"/>
    <w:rsid w:val="005771DB"/>
    <w:rsid w:val="00577567"/>
    <w:rsid w:val="00577A7E"/>
    <w:rsid w:val="00580423"/>
    <w:rsid w:val="005806D2"/>
    <w:rsid w:val="0058102F"/>
    <w:rsid w:val="005815D0"/>
    <w:rsid w:val="00581B14"/>
    <w:rsid w:val="005823C0"/>
    <w:rsid w:val="00582A71"/>
    <w:rsid w:val="00583135"/>
    <w:rsid w:val="00583195"/>
    <w:rsid w:val="00583B84"/>
    <w:rsid w:val="005846F8"/>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0FD2"/>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AB8"/>
    <w:rsid w:val="005D511B"/>
    <w:rsid w:val="005D5949"/>
    <w:rsid w:val="005D5FBB"/>
    <w:rsid w:val="005D604A"/>
    <w:rsid w:val="005D6204"/>
    <w:rsid w:val="005D6210"/>
    <w:rsid w:val="005D7383"/>
    <w:rsid w:val="005D7A77"/>
    <w:rsid w:val="005D7D8C"/>
    <w:rsid w:val="005D7F48"/>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E31"/>
    <w:rsid w:val="006041B7"/>
    <w:rsid w:val="00605D03"/>
    <w:rsid w:val="00606CBD"/>
    <w:rsid w:val="00607C46"/>
    <w:rsid w:val="0061205D"/>
    <w:rsid w:val="00612434"/>
    <w:rsid w:val="00612488"/>
    <w:rsid w:val="00612CE6"/>
    <w:rsid w:val="00612ED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6D4"/>
    <w:rsid w:val="00640DBD"/>
    <w:rsid w:val="0064151D"/>
    <w:rsid w:val="006423D2"/>
    <w:rsid w:val="00642683"/>
    <w:rsid w:val="00642F3C"/>
    <w:rsid w:val="0064351F"/>
    <w:rsid w:val="006436A3"/>
    <w:rsid w:val="00643C6F"/>
    <w:rsid w:val="00643C90"/>
    <w:rsid w:val="006440AA"/>
    <w:rsid w:val="00645DF8"/>
    <w:rsid w:val="006460FF"/>
    <w:rsid w:val="00646974"/>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D3F"/>
    <w:rsid w:val="00670373"/>
    <w:rsid w:val="00670606"/>
    <w:rsid w:val="00671B2B"/>
    <w:rsid w:val="00671D4E"/>
    <w:rsid w:val="00671DB5"/>
    <w:rsid w:val="00671E8F"/>
    <w:rsid w:val="006727BF"/>
    <w:rsid w:val="0067281B"/>
    <w:rsid w:val="00673538"/>
    <w:rsid w:val="00674640"/>
    <w:rsid w:val="00677B00"/>
    <w:rsid w:val="00677BBD"/>
    <w:rsid w:val="00677F40"/>
    <w:rsid w:val="00680281"/>
    <w:rsid w:val="00681CDE"/>
    <w:rsid w:val="006824FC"/>
    <w:rsid w:val="00682AD5"/>
    <w:rsid w:val="00683900"/>
    <w:rsid w:val="00683EA0"/>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5E6"/>
    <w:rsid w:val="006A58FD"/>
    <w:rsid w:val="006A614E"/>
    <w:rsid w:val="006A61B1"/>
    <w:rsid w:val="006A6750"/>
    <w:rsid w:val="006A675A"/>
    <w:rsid w:val="006A68EA"/>
    <w:rsid w:val="006A6A5B"/>
    <w:rsid w:val="006A6C1F"/>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1F4B"/>
    <w:rsid w:val="006F2F71"/>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14A8"/>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305"/>
    <w:rsid w:val="00727384"/>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0DE2"/>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0AC"/>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66E"/>
    <w:rsid w:val="00767748"/>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2FC5"/>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10"/>
    <w:rsid w:val="007912DE"/>
    <w:rsid w:val="00791E5B"/>
    <w:rsid w:val="00791FC9"/>
    <w:rsid w:val="0079488E"/>
    <w:rsid w:val="007948D0"/>
    <w:rsid w:val="00797526"/>
    <w:rsid w:val="007976F5"/>
    <w:rsid w:val="007A059A"/>
    <w:rsid w:val="007A0981"/>
    <w:rsid w:val="007A0F1C"/>
    <w:rsid w:val="007A130B"/>
    <w:rsid w:val="007A50A9"/>
    <w:rsid w:val="007A5BDA"/>
    <w:rsid w:val="007A6B94"/>
    <w:rsid w:val="007A6EAB"/>
    <w:rsid w:val="007A769D"/>
    <w:rsid w:val="007A7D55"/>
    <w:rsid w:val="007A7E8A"/>
    <w:rsid w:val="007B12FF"/>
    <w:rsid w:val="007B185F"/>
    <w:rsid w:val="007B20C9"/>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402"/>
    <w:rsid w:val="007E3D46"/>
    <w:rsid w:val="007E3D62"/>
    <w:rsid w:val="007E59B3"/>
    <w:rsid w:val="007E625C"/>
    <w:rsid w:val="007E640C"/>
    <w:rsid w:val="007E6892"/>
    <w:rsid w:val="007E6C65"/>
    <w:rsid w:val="007E7010"/>
    <w:rsid w:val="007F0164"/>
    <w:rsid w:val="007F1808"/>
    <w:rsid w:val="007F1A0D"/>
    <w:rsid w:val="007F1B2E"/>
    <w:rsid w:val="007F1B84"/>
    <w:rsid w:val="007F2173"/>
    <w:rsid w:val="007F3812"/>
    <w:rsid w:val="007F3D95"/>
    <w:rsid w:val="007F400D"/>
    <w:rsid w:val="007F47E7"/>
    <w:rsid w:val="007F4F75"/>
    <w:rsid w:val="007F5196"/>
    <w:rsid w:val="007F6402"/>
    <w:rsid w:val="007F65C2"/>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EE"/>
    <w:rsid w:val="00826810"/>
    <w:rsid w:val="0082692A"/>
    <w:rsid w:val="00826A7E"/>
    <w:rsid w:val="008272CE"/>
    <w:rsid w:val="0082733A"/>
    <w:rsid w:val="00827AF2"/>
    <w:rsid w:val="00830AA3"/>
    <w:rsid w:val="00831133"/>
    <w:rsid w:val="00831D7D"/>
    <w:rsid w:val="0083270B"/>
    <w:rsid w:val="008328CD"/>
    <w:rsid w:val="008335C6"/>
    <w:rsid w:val="008339CC"/>
    <w:rsid w:val="00833AB8"/>
    <w:rsid w:val="00833C48"/>
    <w:rsid w:val="008344ED"/>
    <w:rsid w:val="008349ED"/>
    <w:rsid w:val="00834CBF"/>
    <w:rsid w:val="00834D3E"/>
    <w:rsid w:val="00834EEC"/>
    <w:rsid w:val="00835378"/>
    <w:rsid w:val="00836C8F"/>
    <w:rsid w:val="00837056"/>
    <w:rsid w:val="00837C03"/>
    <w:rsid w:val="008409D4"/>
    <w:rsid w:val="00840BEE"/>
    <w:rsid w:val="00840CF3"/>
    <w:rsid w:val="008413EF"/>
    <w:rsid w:val="0084174D"/>
    <w:rsid w:val="008417FF"/>
    <w:rsid w:val="00841A95"/>
    <w:rsid w:val="00841D69"/>
    <w:rsid w:val="00841F51"/>
    <w:rsid w:val="00841F69"/>
    <w:rsid w:val="008429BA"/>
    <w:rsid w:val="008447D0"/>
    <w:rsid w:val="008454E2"/>
    <w:rsid w:val="00845AD5"/>
    <w:rsid w:val="00846788"/>
    <w:rsid w:val="008475C6"/>
    <w:rsid w:val="00847D5C"/>
    <w:rsid w:val="00850E0A"/>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2E1"/>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A5D"/>
    <w:rsid w:val="008802B8"/>
    <w:rsid w:val="00881064"/>
    <w:rsid w:val="0088228F"/>
    <w:rsid w:val="008829B2"/>
    <w:rsid w:val="0088336F"/>
    <w:rsid w:val="008835A9"/>
    <w:rsid w:val="00884B13"/>
    <w:rsid w:val="0088657A"/>
    <w:rsid w:val="00886582"/>
    <w:rsid w:val="00886B5A"/>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D51"/>
    <w:rsid w:val="008A0157"/>
    <w:rsid w:val="008A1D5F"/>
    <w:rsid w:val="008A216D"/>
    <w:rsid w:val="008A2970"/>
    <w:rsid w:val="008A3657"/>
    <w:rsid w:val="008A37DA"/>
    <w:rsid w:val="008A3A6F"/>
    <w:rsid w:val="008A3C76"/>
    <w:rsid w:val="008A4865"/>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E6"/>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44B"/>
    <w:rsid w:val="008C7B15"/>
    <w:rsid w:val="008C7CA2"/>
    <w:rsid w:val="008D07EC"/>
    <w:rsid w:val="008D1798"/>
    <w:rsid w:val="008D277C"/>
    <w:rsid w:val="008D2D3D"/>
    <w:rsid w:val="008D3AE8"/>
    <w:rsid w:val="008D6F67"/>
    <w:rsid w:val="008D704D"/>
    <w:rsid w:val="008D76DE"/>
    <w:rsid w:val="008E1032"/>
    <w:rsid w:val="008E2035"/>
    <w:rsid w:val="008E3081"/>
    <w:rsid w:val="008E31B9"/>
    <w:rsid w:val="008E353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8C8"/>
    <w:rsid w:val="008F3AED"/>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3B1F"/>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8D2"/>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D77D9"/>
    <w:rsid w:val="009E042E"/>
    <w:rsid w:val="009E0435"/>
    <w:rsid w:val="009E076E"/>
    <w:rsid w:val="009E1FFB"/>
    <w:rsid w:val="009E20B7"/>
    <w:rsid w:val="009E2403"/>
    <w:rsid w:val="009E2820"/>
    <w:rsid w:val="009E3D03"/>
    <w:rsid w:val="009E43D5"/>
    <w:rsid w:val="009E46BC"/>
    <w:rsid w:val="009E4CDE"/>
    <w:rsid w:val="009E5A48"/>
    <w:rsid w:val="009E7ABB"/>
    <w:rsid w:val="009F29E7"/>
    <w:rsid w:val="009F474E"/>
    <w:rsid w:val="009F4E56"/>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776F"/>
    <w:rsid w:val="00A215B6"/>
    <w:rsid w:val="00A226AA"/>
    <w:rsid w:val="00A23A48"/>
    <w:rsid w:val="00A23B71"/>
    <w:rsid w:val="00A24A76"/>
    <w:rsid w:val="00A24FC3"/>
    <w:rsid w:val="00A25751"/>
    <w:rsid w:val="00A26601"/>
    <w:rsid w:val="00A26794"/>
    <w:rsid w:val="00A26D56"/>
    <w:rsid w:val="00A26F11"/>
    <w:rsid w:val="00A2707D"/>
    <w:rsid w:val="00A27446"/>
    <w:rsid w:val="00A27846"/>
    <w:rsid w:val="00A3165D"/>
    <w:rsid w:val="00A32840"/>
    <w:rsid w:val="00A32BE9"/>
    <w:rsid w:val="00A32FBD"/>
    <w:rsid w:val="00A33366"/>
    <w:rsid w:val="00A33684"/>
    <w:rsid w:val="00A33F30"/>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77F57"/>
    <w:rsid w:val="00A80545"/>
    <w:rsid w:val="00A8071F"/>
    <w:rsid w:val="00A80C02"/>
    <w:rsid w:val="00A81851"/>
    <w:rsid w:val="00A81AA2"/>
    <w:rsid w:val="00A81FB7"/>
    <w:rsid w:val="00A829C4"/>
    <w:rsid w:val="00A83F3F"/>
    <w:rsid w:val="00A84437"/>
    <w:rsid w:val="00A846D9"/>
    <w:rsid w:val="00A84786"/>
    <w:rsid w:val="00A85128"/>
    <w:rsid w:val="00A857C4"/>
    <w:rsid w:val="00A865DA"/>
    <w:rsid w:val="00A90309"/>
    <w:rsid w:val="00A90821"/>
    <w:rsid w:val="00A90C03"/>
    <w:rsid w:val="00A91483"/>
    <w:rsid w:val="00A92611"/>
    <w:rsid w:val="00A934E0"/>
    <w:rsid w:val="00A943CF"/>
    <w:rsid w:val="00A94866"/>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4ACF"/>
    <w:rsid w:val="00AC4B5F"/>
    <w:rsid w:val="00AC59AF"/>
    <w:rsid w:val="00AC5F9B"/>
    <w:rsid w:val="00AC6CCC"/>
    <w:rsid w:val="00AC6F14"/>
    <w:rsid w:val="00AC7575"/>
    <w:rsid w:val="00AC794E"/>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844"/>
    <w:rsid w:val="00AF2399"/>
    <w:rsid w:val="00AF2695"/>
    <w:rsid w:val="00AF3747"/>
    <w:rsid w:val="00AF42F9"/>
    <w:rsid w:val="00AF5CF4"/>
    <w:rsid w:val="00AF6074"/>
    <w:rsid w:val="00AF62E6"/>
    <w:rsid w:val="00AF6844"/>
    <w:rsid w:val="00AF76C1"/>
    <w:rsid w:val="00AF7720"/>
    <w:rsid w:val="00AF7FB3"/>
    <w:rsid w:val="00B004F2"/>
    <w:rsid w:val="00B007DB"/>
    <w:rsid w:val="00B00C12"/>
    <w:rsid w:val="00B00E6F"/>
    <w:rsid w:val="00B012CF"/>
    <w:rsid w:val="00B01C30"/>
    <w:rsid w:val="00B05A03"/>
    <w:rsid w:val="00B06374"/>
    <w:rsid w:val="00B07665"/>
    <w:rsid w:val="00B076FD"/>
    <w:rsid w:val="00B07D65"/>
    <w:rsid w:val="00B1096B"/>
    <w:rsid w:val="00B1123C"/>
    <w:rsid w:val="00B1192A"/>
    <w:rsid w:val="00B12512"/>
    <w:rsid w:val="00B126F7"/>
    <w:rsid w:val="00B13054"/>
    <w:rsid w:val="00B14544"/>
    <w:rsid w:val="00B1479C"/>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8DD"/>
    <w:rsid w:val="00B2694E"/>
    <w:rsid w:val="00B26D34"/>
    <w:rsid w:val="00B27D89"/>
    <w:rsid w:val="00B3055F"/>
    <w:rsid w:val="00B30561"/>
    <w:rsid w:val="00B3068F"/>
    <w:rsid w:val="00B30AC8"/>
    <w:rsid w:val="00B30E86"/>
    <w:rsid w:val="00B312C4"/>
    <w:rsid w:val="00B315BC"/>
    <w:rsid w:val="00B3226C"/>
    <w:rsid w:val="00B3287D"/>
    <w:rsid w:val="00B33394"/>
    <w:rsid w:val="00B33638"/>
    <w:rsid w:val="00B33EAC"/>
    <w:rsid w:val="00B349C5"/>
    <w:rsid w:val="00B34FE6"/>
    <w:rsid w:val="00B3551C"/>
    <w:rsid w:val="00B35915"/>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3FD5"/>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671F"/>
    <w:rsid w:val="00B8720A"/>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F46"/>
    <w:rsid w:val="00BB3030"/>
    <w:rsid w:val="00BB3B0E"/>
    <w:rsid w:val="00BB3FAC"/>
    <w:rsid w:val="00BB3FC5"/>
    <w:rsid w:val="00BB45B4"/>
    <w:rsid w:val="00BB45DF"/>
    <w:rsid w:val="00BB4A57"/>
    <w:rsid w:val="00BB5270"/>
    <w:rsid w:val="00BB53E5"/>
    <w:rsid w:val="00BB54F0"/>
    <w:rsid w:val="00BB6B79"/>
    <w:rsid w:val="00BB7006"/>
    <w:rsid w:val="00BB751E"/>
    <w:rsid w:val="00BC0B97"/>
    <w:rsid w:val="00BC0EC9"/>
    <w:rsid w:val="00BC1CD4"/>
    <w:rsid w:val="00BC22EF"/>
    <w:rsid w:val="00BC2E44"/>
    <w:rsid w:val="00BC30D3"/>
    <w:rsid w:val="00BC3440"/>
    <w:rsid w:val="00BC3DF9"/>
    <w:rsid w:val="00BC3EEA"/>
    <w:rsid w:val="00BC403A"/>
    <w:rsid w:val="00BC6EC3"/>
    <w:rsid w:val="00BC7052"/>
    <w:rsid w:val="00BC74E7"/>
    <w:rsid w:val="00BC759E"/>
    <w:rsid w:val="00BC7964"/>
    <w:rsid w:val="00BD00CF"/>
    <w:rsid w:val="00BD179D"/>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497"/>
    <w:rsid w:val="00C02B55"/>
    <w:rsid w:val="00C0480C"/>
    <w:rsid w:val="00C04FFE"/>
    <w:rsid w:val="00C06816"/>
    <w:rsid w:val="00C069E2"/>
    <w:rsid w:val="00C06A41"/>
    <w:rsid w:val="00C06CA3"/>
    <w:rsid w:val="00C075EF"/>
    <w:rsid w:val="00C07985"/>
    <w:rsid w:val="00C07B07"/>
    <w:rsid w:val="00C07FA5"/>
    <w:rsid w:val="00C11375"/>
    <w:rsid w:val="00C114E1"/>
    <w:rsid w:val="00C11848"/>
    <w:rsid w:val="00C11B4C"/>
    <w:rsid w:val="00C11DD1"/>
    <w:rsid w:val="00C120CD"/>
    <w:rsid w:val="00C122CF"/>
    <w:rsid w:val="00C1268D"/>
    <w:rsid w:val="00C13065"/>
    <w:rsid w:val="00C133BD"/>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23"/>
    <w:rsid w:val="00C21A30"/>
    <w:rsid w:val="00C23DFD"/>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10E"/>
    <w:rsid w:val="00C43391"/>
    <w:rsid w:val="00C44E96"/>
    <w:rsid w:val="00C458E8"/>
    <w:rsid w:val="00C4596D"/>
    <w:rsid w:val="00C468E9"/>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DBA"/>
    <w:rsid w:val="00C67E20"/>
    <w:rsid w:val="00C70C67"/>
    <w:rsid w:val="00C70E3A"/>
    <w:rsid w:val="00C70F76"/>
    <w:rsid w:val="00C71157"/>
    <w:rsid w:val="00C714A2"/>
    <w:rsid w:val="00C71C6F"/>
    <w:rsid w:val="00C71DD7"/>
    <w:rsid w:val="00C725E4"/>
    <w:rsid w:val="00C73EDD"/>
    <w:rsid w:val="00C74421"/>
    <w:rsid w:val="00C748B1"/>
    <w:rsid w:val="00C74B05"/>
    <w:rsid w:val="00C757EB"/>
    <w:rsid w:val="00C75E83"/>
    <w:rsid w:val="00C7706C"/>
    <w:rsid w:val="00C77938"/>
    <w:rsid w:val="00C779A4"/>
    <w:rsid w:val="00C80519"/>
    <w:rsid w:val="00C8106D"/>
    <w:rsid w:val="00C814A2"/>
    <w:rsid w:val="00C82D97"/>
    <w:rsid w:val="00C83859"/>
    <w:rsid w:val="00C83FE2"/>
    <w:rsid w:val="00C84434"/>
    <w:rsid w:val="00C84458"/>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60E"/>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2A40"/>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A3E"/>
    <w:rsid w:val="00CE1414"/>
    <w:rsid w:val="00CE1484"/>
    <w:rsid w:val="00CE1CAE"/>
    <w:rsid w:val="00CE2030"/>
    <w:rsid w:val="00CE275A"/>
    <w:rsid w:val="00CE2A25"/>
    <w:rsid w:val="00CE3247"/>
    <w:rsid w:val="00CE41AC"/>
    <w:rsid w:val="00CE498D"/>
    <w:rsid w:val="00CE5A18"/>
    <w:rsid w:val="00CE6713"/>
    <w:rsid w:val="00CE7939"/>
    <w:rsid w:val="00CF0529"/>
    <w:rsid w:val="00CF06D5"/>
    <w:rsid w:val="00CF06F8"/>
    <w:rsid w:val="00CF1B69"/>
    <w:rsid w:val="00CF1D58"/>
    <w:rsid w:val="00CF2677"/>
    <w:rsid w:val="00CF2CB6"/>
    <w:rsid w:val="00CF4B8C"/>
    <w:rsid w:val="00CF63E5"/>
    <w:rsid w:val="00CF66FF"/>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1F"/>
    <w:rsid w:val="00D25782"/>
    <w:rsid w:val="00D26F9A"/>
    <w:rsid w:val="00D278FA"/>
    <w:rsid w:val="00D3069A"/>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382"/>
    <w:rsid w:val="00D4490B"/>
    <w:rsid w:val="00D45631"/>
    <w:rsid w:val="00D456B0"/>
    <w:rsid w:val="00D459E3"/>
    <w:rsid w:val="00D4630D"/>
    <w:rsid w:val="00D4699A"/>
    <w:rsid w:val="00D4785E"/>
    <w:rsid w:val="00D5020B"/>
    <w:rsid w:val="00D50C54"/>
    <w:rsid w:val="00D526C8"/>
    <w:rsid w:val="00D527E7"/>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521"/>
    <w:rsid w:val="00D60623"/>
    <w:rsid w:val="00D60E01"/>
    <w:rsid w:val="00D60E84"/>
    <w:rsid w:val="00D611AB"/>
    <w:rsid w:val="00D6124A"/>
    <w:rsid w:val="00D61C54"/>
    <w:rsid w:val="00D61DED"/>
    <w:rsid w:val="00D62793"/>
    <w:rsid w:val="00D63110"/>
    <w:rsid w:val="00D6652F"/>
    <w:rsid w:val="00D66697"/>
    <w:rsid w:val="00D66A43"/>
    <w:rsid w:val="00D66F4C"/>
    <w:rsid w:val="00D6719A"/>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2152"/>
    <w:rsid w:val="00D93AC0"/>
    <w:rsid w:val="00D945F8"/>
    <w:rsid w:val="00D94650"/>
    <w:rsid w:val="00D94720"/>
    <w:rsid w:val="00D94A6A"/>
    <w:rsid w:val="00D95547"/>
    <w:rsid w:val="00D96083"/>
    <w:rsid w:val="00D9669E"/>
    <w:rsid w:val="00D9748B"/>
    <w:rsid w:val="00D977CC"/>
    <w:rsid w:val="00DA05AB"/>
    <w:rsid w:val="00DA0BE3"/>
    <w:rsid w:val="00DA0E65"/>
    <w:rsid w:val="00DA1389"/>
    <w:rsid w:val="00DA163C"/>
    <w:rsid w:val="00DA1942"/>
    <w:rsid w:val="00DA1969"/>
    <w:rsid w:val="00DA22F0"/>
    <w:rsid w:val="00DA3A07"/>
    <w:rsid w:val="00DA4A0C"/>
    <w:rsid w:val="00DA4AC1"/>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D7428"/>
    <w:rsid w:val="00DE051B"/>
    <w:rsid w:val="00DE0779"/>
    <w:rsid w:val="00DE0954"/>
    <w:rsid w:val="00DE0A53"/>
    <w:rsid w:val="00DE0B49"/>
    <w:rsid w:val="00DE18FF"/>
    <w:rsid w:val="00DE23CA"/>
    <w:rsid w:val="00DE2844"/>
    <w:rsid w:val="00DE290C"/>
    <w:rsid w:val="00DE3558"/>
    <w:rsid w:val="00DE37BE"/>
    <w:rsid w:val="00DE3D84"/>
    <w:rsid w:val="00DE4310"/>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0BD"/>
    <w:rsid w:val="00E15479"/>
    <w:rsid w:val="00E15DC1"/>
    <w:rsid w:val="00E16072"/>
    <w:rsid w:val="00E160F5"/>
    <w:rsid w:val="00E201D8"/>
    <w:rsid w:val="00E203D8"/>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044"/>
    <w:rsid w:val="00E73A38"/>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6157"/>
    <w:rsid w:val="00E962FF"/>
    <w:rsid w:val="00E96E22"/>
    <w:rsid w:val="00E97C7F"/>
    <w:rsid w:val="00EA001C"/>
    <w:rsid w:val="00EA0CD1"/>
    <w:rsid w:val="00EA100E"/>
    <w:rsid w:val="00EA141A"/>
    <w:rsid w:val="00EA2280"/>
    <w:rsid w:val="00EA2339"/>
    <w:rsid w:val="00EA256A"/>
    <w:rsid w:val="00EA2B27"/>
    <w:rsid w:val="00EA36C4"/>
    <w:rsid w:val="00EA4970"/>
    <w:rsid w:val="00EA4DE2"/>
    <w:rsid w:val="00EA6573"/>
    <w:rsid w:val="00EA6E8F"/>
    <w:rsid w:val="00EB0E73"/>
    <w:rsid w:val="00EB15AF"/>
    <w:rsid w:val="00EB1C0F"/>
    <w:rsid w:val="00EB2011"/>
    <w:rsid w:val="00EB26B1"/>
    <w:rsid w:val="00EB35C1"/>
    <w:rsid w:val="00EB3686"/>
    <w:rsid w:val="00EB3779"/>
    <w:rsid w:val="00EB381D"/>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32D"/>
    <w:rsid w:val="00EE16DB"/>
    <w:rsid w:val="00EE19FD"/>
    <w:rsid w:val="00EE1B10"/>
    <w:rsid w:val="00EE1B56"/>
    <w:rsid w:val="00EE1C85"/>
    <w:rsid w:val="00EE1F5D"/>
    <w:rsid w:val="00EE2914"/>
    <w:rsid w:val="00EE2FC5"/>
    <w:rsid w:val="00EE33F3"/>
    <w:rsid w:val="00EE3C1B"/>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2AF"/>
    <w:rsid w:val="00F0480A"/>
    <w:rsid w:val="00F0515F"/>
    <w:rsid w:val="00F05F84"/>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97D"/>
    <w:rsid w:val="00F2421D"/>
    <w:rsid w:val="00F24A9F"/>
    <w:rsid w:val="00F25241"/>
    <w:rsid w:val="00F277ED"/>
    <w:rsid w:val="00F31B00"/>
    <w:rsid w:val="00F333E9"/>
    <w:rsid w:val="00F33516"/>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A15"/>
    <w:rsid w:val="00F62F5C"/>
    <w:rsid w:val="00F630EB"/>
    <w:rsid w:val="00F6347F"/>
    <w:rsid w:val="00F638A8"/>
    <w:rsid w:val="00F644F1"/>
    <w:rsid w:val="00F646FD"/>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F5F"/>
    <w:rsid w:val="00F869FF"/>
    <w:rsid w:val="00F86D50"/>
    <w:rsid w:val="00F86F43"/>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4D2B"/>
    <w:rsid w:val="00FA56CE"/>
    <w:rsid w:val="00FA64AE"/>
    <w:rsid w:val="00FA659D"/>
    <w:rsid w:val="00FA675B"/>
    <w:rsid w:val="00FA7142"/>
    <w:rsid w:val="00FB00BA"/>
    <w:rsid w:val="00FB0339"/>
    <w:rsid w:val="00FB0CD2"/>
    <w:rsid w:val="00FB10F0"/>
    <w:rsid w:val="00FB15B1"/>
    <w:rsid w:val="00FB1FBE"/>
    <w:rsid w:val="00FB275B"/>
    <w:rsid w:val="00FB2EAD"/>
    <w:rsid w:val="00FB2EFD"/>
    <w:rsid w:val="00FB3087"/>
    <w:rsid w:val="00FB31A7"/>
    <w:rsid w:val="00FB3981"/>
    <w:rsid w:val="00FB3C75"/>
    <w:rsid w:val="00FB3D71"/>
    <w:rsid w:val="00FB3D84"/>
    <w:rsid w:val="00FB458B"/>
    <w:rsid w:val="00FB4706"/>
    <w:rsid w:val="00FB4B5E"/>
    <w:rsid w:val="00FB4C99"/>
    <w:rsid w:val="00FB541E"/>
    <w:rsid w:val="00FB5D95"/>
    <w:rsid w:val="00FB5EF4"/>
    <w:rsid w:val="00FB66D2"/>
    <w:rsid w:val="00FB6905"/>
    <w:rsid w:val="00FB69D5"/>
    <w:rsid w:val="00FB7BCA"/>
    <w:rsid w:val="00FC2982"/>
    <w:rsid w:val="00FC30FB"/>
    <w:rsid w:val="00FC3EFB"/>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444"/>
    <w:rsid w:val="00FD6FC4"/>
    <w:rsid w:val="00FD75A0"/>
    <w:rsid w:val="00FE0385"/>
    <w:rsid w:val="00FE05A9"/>
    <w:rsid w:val="00FE0F55"/>
    <w:rsid w:val="00FE1422"/>
    <w:rsid w:val="00FE1B67"/>
    <w:rsid w:val="00FE1C33"/>
    <w:rsid w:val="00FE252E"/>
    <w:rsid w:val="00FE3D1F"/>
    <w:rsid w:val="00FE3D7C"/>
    <w:rsid w:val="00FE4654"/>
    <w:rsid w:val="00FE4885"/>
    <w:rsid w:val="00FE5036"/>
    <w:rsid w:val="00FE5735"/>
    <w:rsid w:val="00FE636A"/>
    <w:rsid w:val="00FE6998"/>
    <w:rsid w:val="00FE6B95"/>
    <w:rsid w:val="00FE6BCD"/>
    <w:rsid w:val="00FE7384"/>
    <w:rsid w:val="00FE7908"/>
    <w:rsid w:val="00FF0550"/>
    <w:rsid w:val="00FF0594"/>
    <w:rsid w:val="00FF05F7"/>
    <w:rsid w:val="00FF116E"/>
    <w:rsid w:val="00FF203A"/>
    <w:rsid w:val="00FF3486"/>
    <w:rsid w:val="00FF3518"/>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C1F"/>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B007DB"/>
    <w:pPr>
      <w:spacing w:line="240" w:lineRule="auto"/>
      <w:ind w:firstLine="0"/>
      <w:jc w:val="left"/>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mlpc.lt/metodinemedzia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11CE"/>
    <w:rsid w:val="000764E0"/>
    <w:rsid w:val="000E3D5E"/>
    <w:rsid w:val="000E62D1"/>
    <w:rsid w:val="001251FC"/>
    <w:rsid w:val="00127A9E"/>
    <w:rsid w:val="00172724"/>
    <w:rsid w:val="001A6EE0"/>
    <w:rsid w:val="001E3B26"/>
    <w:rsid w:val="00237054"/>
    <w:rsid w:val="00295EF8"/>
    <w:rsid w:val="002C1509"/>
    <w:rsid w:val="003661A6"/>
    <w:rsid w:val="0042434D"/>
    <w:rsid w:val="00430113"/>
    <w:rsid w:val="00460C76"/>
    <w:rsid w:val="0046126A"/>
    <w:rsid w:val="004A6433"/>
    <w:rsid w:val="004D38E9"/>
    <w:rsid w:val="00652F79"/>
    <w:rsid w:val="00666D3F"/>
    <w:rsid w:val="006A55E6"/>
    <w:rsid w:val="006D77F5"/>
    <w:rsid w:val="00731487"/>
    <w:rsid w:val="00737C4C"/>
    <w:rsid w:val="0078514A"/>
    <w:rsid w:val="00791210"/>
    <w:rsid w:val="007A683A"/>
    <w:rsid w:val="007C7D73"/>
    <w:rsid w:val="007E3402"/>
    <w:rsid w:val="007F25D7"/>
    <w:rsid w:val="00804093"/>
    <w:rsid w:val="00807037"/>
    <w:rsid w:val="00810A25"/>
    <w:rsid w:val="008D6E2A"/>
    <w:rsid w:val="00906FC8"/>
    <w:rsid w:val="00915DD0"/>
    <w:rsid w:val="00926BF1"/>
    <w:rsid w:val="009520DA"/>
    <w:rsid w:val="00975C18"/>
    <w:rsid w:val="009C5E39"/>
    <w:rsid w:val="009E6FBD"/>
    <w:rsid w:val="00A02E8E"/>
    <w:rsid w:val="00A03CB8"/>
    <w:rsid w:val="00A447B7"/>
    <w:rsid w:val="00A67038"/>
    <w:rsid w:val="00A87851"/>
    <w:rsid w:val="00A92818"/>
    <w:rsid w:val="00AC07D5"/>
    <w:rsid w:val="00AD09B5"/>
    <w:rsid w:val="00B02DFF"/>
    <w:rsid w:val="00B031BD"/>
    <w:rsid w:val="00B544C4"/>
    <w:rsid w:val="00B604DE"/>
    <w:rsid w:val="00B70DD9"/>
    <w:rsid w:val="00C64F5A"/>
    <w:rsid w:val="00CD27B6"/>
    <w:rsid w:val="00CF4CEB"/>
    <w:rsid w:val="00D1288B"/>
    <w:rsid w:val="00D60267"/>
    <w:rsid w:val="00DE23D8"/>
    <w:rsid w:val="00DF77EF"/>
    <w:rsid w:val="00E27877"/>
    <w:rsid w:val="00E464CE"/>
    <w:rsid w:val="00E9076A"/>
    <w:rsid w:val="00EE5368"/>
    <w:rsid w:val="00EF6792"/>
    <w:rsid w:val="00F77AFE"/>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14605</Words>
  <Characters>8326</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22886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30</cp:revision>
  <cp:lastPrinted>2021-11-03T05:49:00Z</cp:lastPrinted>
  <dcterms:created xsi:type="dcterms:W3CDTF">2025-04-22T10:14:00Z</dcterms:created>
  <dcterms:modified xsi:type="dcterms:W3CDTF">2025-05-18T17:25:00Z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